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3A82" w14:textId="77777777" w:rsidR="00843C3A" w:rsidRDefault="00000000">
      <w:pPr>
        <w:pStyle w:val="Titolo1"/>
        <w:keepNext w:val="0"/>
        <w:keepLines w:val="0"/>
        <w:spacing w:before="480"/>
        <w:rPr>
          <w:b/>
          <w:sz w:val="46"/>
          <w:szCs w:val="46"/>
        </w:rPr>
      </w:pPr>
      <w:bookmarkStart w:id="0" w:name="_aw1ocwpcwo7k" w:colFirst="0" w:colLast="0"/>
      <w:bookmarkEnd w:id="0"/>
      <w:r>
        <w:rPr>
          <w:b/>
          <w:sz w:val="46"/>
          <w:szCs w:val="46"/>
        </w:rPr>
        <w:t>CONTRATTO DI ADESIONE ALLA PIATTAFORMA MLS SYNERGO</w:t>
      </w:r>
    </w:p>
    <w:p w14:paraId="71C47E11" w14:textId="77777777" w:rsidR="00843C3A" w:rsidRDefault="00000000">
      <w:pPr>
        <w:spacing w:before="240" w:after="240"/>
      </w:pPr>
      <w:r>
        <w:rPr>
          <w:b/>
        </w:rPr>
        <w:t>Tra</w:t>
      </w:r>
      <w:r>
        <w:rPr>
          <w:b/>
        </w:rPr>
        <w:br/>
      </w:r>
      <w:r>
        <w:t xml:space="preserve"> </w:t>
      </w:r>
      <w:r>
        <w:rPr>
          <w:b/>
        </w:rPr>
        <w:t>Synergo Real Estate S.r.l.</w:t>
      </w:r>
      <w:r>
        <w:t>, con sede legale in [●], P.IVA [</w:t>
      </w:r>
      <w:r w:rsidRPr="00BF3BBB">
        <w:t>●</w:t>
      </w:r>
      <w:r>
        <w:t>], in persona del legale rappresentante pro tempore (di seguito “Synergo” o “Gestore della Piattaforma”)</w:t>
      </w:r>
    </w:p>
    <w:p w14:paraId="1A254126" w14:textId="77777777" w:rsidR="00843C3A" w:rsidRDefault="00000000">
      <w:pPr>
        <w:spacing w:before="240" w:after="240"/>
      </w:pPr>
      <w:r>
        <w:rPr>
          <w:b/>
        </w:rPr>
        <w:t>E</w:t>
      </w:r>
      <w:r>
        <w:rPr>
          <w:b/>
        </w:rPr>
        <w:br/>
      </w:r>
      <w:r>
        <w:t xml:space="preserve"> </w:t>
      </w:r>
      <w:r>
        <w:rPr>
          <w:b/>
        </w:rPr>
        <w:t>[Nome Agenzia Immobiliare]</w:t>
      </w:r>
      <w:r>
        <w:t>, con sede in [●], P.IVA [●], in persona del legale rappresentante [●] (di seguito “Aderente”)</w:t>
      </w:r>
    </w:p>
    <w:p w14:paraId="224102BB" w14:textId="77777777" w:rsidR="00843C3A" w:rsidRDefault="00000000">
      <w:r>
        <w:pict w14:anchorId="30E4E6C1">
          <v:rect id="_x0000_i1025" style="width:0;height:1.5pt" o:hralign="center" o:hrstd="t" o:hr="t" fillcolor="#a0a0a0" stroked="f"/>
        </w:pict>
      </w:r>
    </w:p>
    <w:p w14:paraId="3312950E" w14:textId="77777777" w:rsidR="00843C3A" w:rsidRDefault="00000000">
      <w:pPr>
        <w:pStyle w:val="Titolo2"/>
        <w:keepNext w:val="0"/>
        <w:keepLines w:val="0"/>
        <w:spacing w:after="80"/>
        <w:rPr>
          <w:b/>
          <w:sz w:val="34"/>
          <w:szCs w:val="34"/>
        </w:rPr>
      </w:pPr>
      <w:bookmarkStart w:id="1" w:name="_rewak0kyc56y" w:colFirst="0" w:colLast="0"/>
      <w:bookmarkEnd w:id="1"/>
      <w:r>
        <w:rPr>
          <w:b/>
          <w:sz w:val="34"/>
          <w:szCs w:val="34"/>
        </w:rPr>
        <w:t>PREMESSO CHE</w:t>
      </w:r>
    </w:p>
    <w:p w14:paraId="6AECFABF" w14:textId="77777777" w:rsidR="00843C3A" w:rsidRDefault="00000000">
      <w:pPr>
        <w:numPr>
          <w:ilvl w:val="0"/>
          <w:numId w:val="3"/>
        </w:numPr>
        <w:spacing w:before="240"/>
      </w:pPr>
      <w:r>
        <w:t xml:space="preserve">Synergo ha sviluppato la piattaforma </w:t>
      </w:r>
      <w:r>
        <w:rPr>
          <w:b/>
        </w:rPr>
        <w:t>Synergo MLS</w:t>
      </w:r>
      <w:r>
        <w:t>, un sistema avanzato di Multiple Listing Service dedicato esclusivamente ad agenti immobiliari, agenzie indipendenti e professionisti qualificati, con l’obiettivo di favorire la collaborazione e lo sviluppo commerciale in un contesto strutturato, meritocratico e tecnologicamente evoluto;</w:t>
      </w:r>
      <w:r>
        <w:br/>
      </w:r>
    </w:p>
    <w:p w14:paraId="205C683A" w14:textId="77777777" w:rsidR="00843C3A" w:rsidRDefault="00000000">
      <w:pPr>
        <w:numPr>
          <w:ilvl w:val="0"/>
          <w:numId w:val="3"/>
        </w:numPr>
      </w:pPr>
      <w:r>
        <w:t xml:space="preserve">La piattaforma consente la </w:t>
      </w:r>
      <w:r>
        <w:rPr>
          <w:b/>
        </w:rPr>
        <w:t>condivisione di immobili in regime di esclusiva</w:t>
      </w:r>
      <w:r>
        <w:t>, promuovendo un ambiente trasparente e altamente professionale, fondato sul rispetto reciproco tra colleghi e sulla valorizzazione della figura dell’agente immobiliare come consulente esperto e autorevole;</w:t>
      </w:r>
      <w:r>
        <w:br/>
      </w:r>
    </w:p>
    <w:p w14:paraId="14172FD9" w14:textId="77777777" w:rsidR="00843C3A" w:rsidRDefault="00000000">
      <w:pPr>
        <w:numPr>
          <w:ilvl w:val="0"/>
          <w:numId w:val="3"/>
        </w:numPr>
      </w:pPr>
      <w:r>
        <w:t xml:space="preserve">La filosofia di Synergo MLS si basa sull’idea che la </w:t>
      </w:r>
      <w:r>
        <w:rPr>
          <w:b/>
        </w:rPr>
        <w:t>cooperazione tra professionisti autonomi</w:t>
      </w:r>
      <w:r>
        <w:t xml:space="preserve"> sia la chiave per competere con i grandi gruppi, senza rinunciare alla propria identità, alla propria autonomia territoriale e alla qualità del servizio offerto al cliente;</w:t>
      </w:r>
      <w:r>
        <w:br/>
      </w:r>
    </w:p>
    <w:p w14:paraId="589342D7" w14:textId="77777777" w:rsidR="00843C3A" w:rsidRDefault="00000000">
      <w:pPr>
        <w:numPr>
          <w:ilvl w:val="0"/>
          <w:numId w:val="3"/>
        </w:numPr>
      </w:pPr>
      <w:r>
        <w:t xml:space="preserve">A differenza di altri MLS, Synergo </w:t>
      </w:r>
      <w:r>
        <w:rPr>
          <w:b/>
        </w:rPr>
        <w:t>non impone la pubblicazione automatica degli incarichi</w:t>
      </w:r>
      <w:r>
        <w:t xml:space="preserve">, lasciando libertà e controllo all’agente che può decidere </w:t>
      </w:r>
      <w:r>
        <w:rPr>
          <w:b/>
        </w:rPr>
        <w:t>quando e con chi condividere</w:t>
      </w:r>
      <w:r>
        <w:t>, mantenendo sempre la titolarità del rapporto col venditore;</w:t>
      </w:r>
      <w:r>
        <w:br/>
      </w:r>
    </w:p>
    <w:p w14:paraId="247815FD" w14:textId="77777777" w:rsidR="00843C3A" w:rsidRDefault="00000000">
      <w:pPr>
        <w:numPr>
          <w:ilvl w:val="0"/>
          <w:numId w:val="3"/>
        </w:numPr>
      </w:pPr>
      <w:r>
        <w:t xml:space="preserve">La piattaforma integra anche servizi complementari come </w:t>
      </w:r>
      <w:r>
        <w:rPr>
          <w:b/>
        </w:rPr>
        <w:t>ristrutturazioni chiavi in mano</w:t>
      </w:r>
      <w:r>
        <w:t xml:space="preserve">, </w:t>
      </w:r>
      <w:r>
        <w:rPr>
          <w:b/>
        </w:rPr>
        <w:t>consulenza finanziaria</w:t>
      </w:r>
      <w:r>
        <w:t xml:space="preserve">, </w:t>
      </w:r>
      <w:r>
        <w:rPr>
          <w:b/>
        </w:rPr>
        <w:t>lead generation</w:t>
      </w:r>
      <w:r>
        <w:t xml:space="preserve">, </w:t>
      </w:r>
      <w:r>
        <w:rPr>
          <w:b/>
        </w:rPr>
        <w:t>formazione continua</w:t>
      </w:r>
      <w:r>
        <w:t xml:space="preserve"> e </w:t>
      </w:r>
      <w:r>
        <w:rPr>
          <w:b/>
        </w:rPr>
        <w:t>visibilità su portali</w:t>
      </w:r>
      <w:r>
        <w:t>, creando un ecosistema completo;</w:t>
      </w:r>
      <w:r>
        <w:br/>
      </w:r>
    </w:p>
    <w:p w14:paraId="2DF04342" w14:textId="77777777" w:rsidR="00843C3A" w:rsidRDefault="00000000">
      <w:pPr>
        <w:numPr>
          <w:ilvl w:val="0"/>
          <w:numId w:val="3"/>
        </w:numPr>
        <w:spacing w:after="240"/>
      </w:pPr>
      <w:r>
        <w:t>L’Aderente ha manifestato interesse a far parte della piattaforma, accettandone i principi, le regole e la strategia.</w:t>
      </w:r>
      <w:r>
        <w:br/>
      </w:r>
    </w:p>
    <w:p w14:paraId="7551053A" w14:textId="77777777" w:rsidR="00843C3A" w:rsidRDefault="00000000">
      <w:r>
        <w:pict w14:anchorId="5875377A">
          <v:rect id="_x0000_i1026" style="width:0;height:1.5pt" o:hralign="center" o:hrstd="t" o:hr="t" fillcolor="#a0a0a0" stroked="f"/>
        </w:pict>
      </w:r>
    </w:p>
    <w:p w14:paraId="4042827F" w14:textId="77777777" w:rsidR="00843C3A" w:rsidRDefault="00000000">
      <w:pPr>
        <w:pStyle w:val="Titolo2"/>
        <w:keepNext w:val="0"/>
        <w:keepLines w:val="0"/>
        <w:spacing w:after="80"/>
        <w:rPr>
          <w:b/>
          <w:sz w:val="34"/>
          <w:szCs w:val="34"/>
        </w:rPr>
      </w:pPr>
      <w:bookmarkStart w:id="2" w:name="_a4rx9dd04mek" w:colFirst="0" w:colLast="0"/>
      <w:bookmarkEnd w:id="2"/>
      <w:r>
        <w:rPr>
          <w:b/>
          <w:sz w:val="34"/>
          <w:szCs w:val="34"/>
        </w:rPr>
        <w:lastRenderedPageBreak/>
        <w:t>SEZIONE 1 – OGGETTO E DURATA</w:t>
      </w:r>
    </w:p>
    <w:p w14:paraId="529528DD" w14:textId="77777777" w:rsidR="00843C3A" w:rsidRDefault="00000000">
      <w:pPr>
        <w:pStyle w:val="Titolo3"/>
        <w:keepNext w:val="0"/>
        <w:keepLines w:val="0"/>
        <w:spacing w:before="280"/>
        <w:rPr>
          <w:b/>
          <w:color w:val="000000"/>
          <w:sz w:val="26"/>
          <w:szCs w:val="26"/>
        </w:rPr>
      </w:pPr>
      <w:bookmarkStart w:id="3" w:name="_zcuqhzkhm3el" w:colFirst="0" w:colLast="0"/>
      <w:bookmarkEnd w:id="3"/>
      <w:r>
        <w:rPr>
          <w:b/>
          <w:color w:val="000000"/>
          <w:sz w:val="26"/>
          <w:szCs w:val="26"/>
        </w:rPr>
        <w:t>Art. 1 – Oggetto</w:t>
      </w:r>
    </w:p>
    <w:p w14:paraId="3F4D8140" w14:textId="77777777" w:rsidR="00843C3A" w:rsidRDefault="00000000">
      <w:pPr>
        <w:spacing w:before="240" w:after="240"/>
      </w:pPr>
      <w:r>
        <w:t>Il presente contratto regola l’adesione dell’Aderente alla piattaforma Synergo MLS per la condivisione di immobili tra agenzie affiliate.</w:t>
      </w:r>
    </w:p>
    <w:p w14:paraId="1B643B5C" w14:textId="77777777" w:rsidR="00843C3A" w:rsidRDefault="00000000">
      <w:pPr>
        <w:pStyle w:val="Titolo3"/>
        <w:keepNext w:val="0"/>
        <w:keepLines w:val="0"/>
        <w:spacing w:before="280"/>
        <w:rPr>
          <w:b/>
          <w:color w:val="000000"/>
          <w:sz w:val="26"/>
          <w:szCs w:val="26"/>
        </w:rPr>
      </w:pPr>
      <w:bookmarkStart w:id="4" w:name="_bo2mb8x8gucl" w:colFirst="0" w:colLast="0"/>
      <w:bookmarkEnd w:id="4"/>
      <w:r>
        <w:rPr>
          <w:b/>
          <w:color w:val="000000"/>
          <w:sz w:val="26"/>
          <w:szCs w:val="26"/>
        </w:rPr>
        <w:t>Art. 2 – Durata</w:t>
      </w:r>
    </w:p>
    <w:p w14:paraId="6F45FA5B" w14:textId="77777777" w:rsidR="00843C3A" w:rsidRDefault="00000000">
      <w:pPr>
        <w:spacing w:before="240" w:after="240"/>
      </w:pPr>
      <w:r>
        <w:t xml:space="preserve">Il contratto ha durata di </w:t>
      </w:r>
      <w:r>
        <w:rPr>
          <w:b/>
        </w:rPr>
        <w:t>12 mesi</w:t>
      </w:r>
      <w:r>
        <w:t xml:space="preserve"> dalla firma e si rinnova tacitamente salvo disdetta con </w:t>
      </w:r>
      <w:r>
        <w:rPr>
          <w:b/>
        </w:rPr>
        <w:t>30 giorni di preavviso</w:t>
      </w:r>
      <w:r>
        <w:t>.</w:t>
      </w:r>
    </w:p>
    <w:p w14:paraId="6AA26F44" w14:textId="77777777" w:rsidR="00843C3A" w:rsidRDefault="00000000">
      <w:r>
        <w:pict w14:anchorId="23DE3A75">
          <v:rect id="_x0000_i1027" style="width:0;height:1.5pt" o:hralign="center" o:hrstd="t" o:hr="t" fillcolor="#a0a0a0" stroked="f"/>
        </w:pict>
      </w:r>
    </w:p>
    <w:p w14:paraId="7493676E" w14:textId="77777777" w:rsidR="00843C3A" w:rsidRDefault="00000000">
      <w:pPr>
        <w:pStyle w:val="Titolo2"/>
        <w:keepNext w:val="0"/>
        <w:keepLines w:val="0"/>
        <w:spacing w:after="80"/>
        <w:rPr>
          <w:b/>
          <w:sz w:val="34"/>
          <w:szCs w:val="34"/>
        </w:rPr>
      </w:pPr>
      <w:bookmarkStart w:id="5" w:name="_1dnmkfc95rna" w:colFirst="0" w:colLast="0"/>
      <w:bookmarkEnd w:id="5"/>
      <w:r>
        <w:rPr>
          <w:b/>
          <w:sz w:val="34"/>
          <w:szCs w:val="34"/>
        </w:rPr>
        <w:t>SEZIONE 2 – TERRITORIO E UTILIZZO</w:t>
      </w:r>
    </w:p>
    <w:p w14:paraId="55F3DE19" w14:textId="77777777" w:rsidR="00843C3A" w:rsidRDefault="00000000">
      <w:pPr>
        <w:pStyle w:val="Titolo3"/>
        <w:keepNext w:val="0"/>
        <w:keepLines w:val="0"/>
        <w:spacing w:before="280"/>
        <w:rPr>
          <w:b/>
          <w:color w:val="000000"/>
          <w:sz w:val="26"/>
          <w:szCs w:val="26"/>
        </w:rPr>
      </w:pPr>
      <w:bookmarkStart w:id="6" w:name="_kbwtzkfhbat" w:colFirst="0" w:colLast="0"/>
      <w:bookmarkEnd w:id="6"/>
      <w:r>
        <w:rPr>
          <w:b/>
          <w:color w:val="000000"/>
          <w:sz w:val="26"/>
          <w:szCs w:val="26"/>
        </w:rPr>
        <w:t>Art. 3 – Esclusiva territoriale</w:t>
      </w:r>
    </w:p>
    <w:p w14:paraId="079C37BB" w14:textId="77777777" w:rsidR="00843C3A" w:rsidRDefault="00000000">
      <w:pPr>
        <w:spacing w:before="240" w:after="240"/>
      </w:pPr>
      <w:r>
        <w:t xml:space="preserve">3.1. L’Aderente richiede l’assegnazione in esclusiva del seguente territorio: </w:t>
      </w:r>
      <w:r>
        <w:rPr>
          <w:b/>
        </w:rPr>
        <w:t>[zona/comune/CAP]</w:t>
      </w:r>
      <w:r>
        <w:t>.</w:t>
      </w:r>
      <w:r>
        <w:br/>
        <w:t xml:space="preserve"> L’esclusiva territoriale sarà </w:t>
      </w:r>
      <w:r>
        <w:rPr>
          <w:b/>
        </w:rPr>
        <w:t>efficace solo previa approvazione formale da parte di Synergo Real Estate</w:t>
      </w:r>
      <w:r>
        <w:t>, che ne verificherà la disponibilità, la compatibilità e l’assenza di sovrapposizioni con altre agenzie già aderenti.</w:t>
      </w:r>
    </w:p>
    <w:p w14:paraId="0F12C1D3" w14:textId="77777777" w:rsidR="00843C3A" w:rsidRDefault="00000000">
      <w:pPr>
        <w:spacing w:before="240" w:after="240"/>
      </w:pPr>
      <w:r>
        <w:t xml:space="preserve">3.2. Una volta approvata da Synergo, </w:t>
      </w:r>
      <w:r>
        <w:rPr>
          <w:b/>
        </w:rPr>
        <w:t>la zona verrà registrata in modo univoco</w:t>
      </w:r>
      <w:r>
        <w:t xml:space="preserve"> nella piattaforma Synergo MLS e comunicata ufficialmente all’Aderente.</w:t>
      </w:r>
    </w:p>
    <w:p w14:paraId="5DA27AAA" w14:textId="77777777" w:rsidR="00843C3A" w:rsidRDefault="00000000">
      <w:pPr>
        <w:spacing w:before="240" w:after="240"/>
      </w:pPr>
      <w:r>
        <w:t xml:space="preserve">3.3. Synergo si impegna a non assegnare ad altri soggetti il medesimo territorio, </w:t>
      </w:r>
      <w:r>
        <w:rPr>
          <w:b/>
        </w:rPr>
        <w:t>salvo esplicito consenso scritto da parte dell’Aderente o per motivate esigenze di riorganizzazione territoriale condivise</w:t>
      </w:r>
      <w:r>
        <w:t>.</w:t>
      </w:r>
    </w:p>
    <w:p w14:paraId="3D48C2BF" w14:textId="77777777" w:rsidR="00843C3A" w:rsidRDefault="00843C3A"/>
    <w:p w14:paraId="2B63DDF3" w14:textId="77777777" w:rsidR="00843C3A" w:rsidRDefault="00000000">
      <w:pPr>
        <w:pStyle w:val="Titolo3"/>
        <w:keepNext w:val="0"/>
        <w:keepLines w:val="0"/>
        <w:spacing w:before="280"/>
        <w:rPr>
          <w:b/>
          <w:color w:val="000000"/>
          <w:sz w:val="26"/>
          <w:szCs w:val="26"/>
        </w:rPr>
      </w:pPr>
      <w:bookmarkStart w:id="7" w:name="_pbx49asyg9gl" w:colFirst="0" w:colLast="0"/>
      <w:bookmarkEnd w:id="7"/>
      <w:r>
        <w:rPr>
          <w:b/>
          <w:color w:val="000000"/>
          <w:sz w:val="26"/>
          <w:szCs w:val="26"/>
        </w:rPr>
        <w:t>Art. 4 – Accesso alla piattaforma</w:t>
      </w:r>
    </w:p>
    <w:p w14:paraId="31466E79" w14:textId="77777777" w:rsidR="00843C3A" w:rsidRDefault="00000000">
      <w:pPr>
        <w:spacing w:before="240" w:after="240"/>
      </w:pPr>
      <w:r>
        <w:t>Synergo garantisce all’Aderente l’accesso alla piattaforma, supporto e aggiornamenti costanti sull’utilizzo.</w:t>
      </w:r>
    </w:p>
    <w:p w14:paraId="7608DE76" w14:textId="77777777" w:rsidR="00843C3A" w:rsidRDefault="00843C3A"/>
    <w:p w14:paraId="4D4B5226" w14:textId="77777777" w:rsidR="00843C3A" w:rsidRDefault="00000000">
      <w:pPr>
        <w:pStyle w:val="Titolo2"/>
        <w:keepNext w:val="0"/>
        <w:keepLines w:val="0"/>
        <w:spacing w:after="80"/>
        <w:rPr>
          <w:b/>
          <w:sz w:val="34"/>
          <w:szCs w:val="34"/>
        </w:rPr>
      </w:pPr>
      <w:bookmarkStart w:id="8" w:name="_qdx5lhfp0t5i" w:colFirst="0" w:colLast="0"/>
      <w:bookmarkEnd w:id="8"/>
      <w:r>
        <w:rPr>
          <w:b/>
          <w:sz w:val="34"/>
          <w:szCs w:val="34"/>
        </w:rPr>
        <w:t>SEZIONE 3 – OBBLIGHI</w:t>
      </w:r>
    </w:p>
    <w:p w14:paraId="5D9B4A41" w14:textId="77777777" w:rsidR="00843C3A" w:rsidRDefault="00000000">
      <w:pPr>
        <w:pStyle w:val="Titolo3"/>
        <w:keepNext w:val="0"/>
        <w:keepLines w:val="0"/>
        <w:spacing w:before="280"/>
        <w:rPr>
          <w:b/>
          <w:color w:val="000000"/>
          <w:sz w:val="26"/>
          <w:szCs w:val="26"/>
        </w:rPr>
      </w:pPr>
      <w:bookmarkStart w:id="9" w:name="_tq7u502qxnwe" w:colFirst="0" w:colLast="0"/>
      <w:bookmarkEnd w:id="9"/>
      <w:r>
        <w:rPr>
          <w:b/>
          <w:color w:val="000000"/>
          <w:sz w:val="26"/>
          <w:szCs w:val="26"/>
        </w:rPr>
        <w:t>Art. 5 – Obblighi dell’Aderente</w:t>
      </w:r>
    </w:p>
    <w:p w14:paraId="297C8046" w14:textId="77777777" w:rsidR="00843C3A" w:rsidRDefault="00000000">
      <w:pPr>
        <w:numPr>
          <w:ilvl w:val="0"/>
          <w:numId w:val="6"/>
        </w:numPr>
        <w:spacing w:before="240"/>
      </w:pPr>
      <w:r>
        <w:t>Rispettare il Regolamento (Allegato A)</w:t>
      </w:r>
    </w:p>
    <w:p w14:paraId="2851BD0C" w14:textId="77777777" w:rsidR="00843C3A" w:rsidRDefault="00000000">
      <w:pPr>
        <w:numPr>
          <w:ilvl w:val="0"/>
          <w:numId w:val="6"/>
        </w:numPr>
      </w:pPr>
      <w:r>
        <w:t>Rispettare il regolamento (Allegato B)</w:t>
      </w:r>
      <w:r>
        <w:br/>
      </w:r>
    </w:p>
    <w:p w14:paraId="62CE3100" w14:textId="77777777" w:rsidR="00843C3A" w:rsidRDefault="00000000">
      <w:pPr>
        <w:numPr>
          <w:ilvl w:val="0"/>
          <w:numId w:val="6"/>
        </w:numPr>
      </w:pPr>
      <w:r>
        <w:lastRenderedPageBreak/>
        <w:t xml:space="preserve">Caricare immobili in </w:t>
      </w:r>
      <w:r>
        <w:rPr>
          <w:b/>
        </w:rPr>
        <w:t>esclusiva vera</w:t>
      </w:r>
      <w:r>
        <w:rPr>
          <w:b/>
        </w:rPr>
        <w:br/>
      </w:r>
    </w:p>
    <w:p w14:paraId="1B3ABD52" w14:textId="77777777" w:rsidR="00843C3A" w:rsidRDefault="00000000">
      <w:pPr>
        <w:numPr>
          <w:ilvl w:val="0"/>
          <w:numId w:val="6"/>
        </w:numPr>
      </w:pPr>
      <w:r>
        <w:t>Collaborare attivamente</w:t>
      </w:r>
      <w:r>
        <w:br/>
      </w:r>
    </w:p>
    <w:p w14:paraId="377DB0FB" w14:textId="77777777" w:rsidR="00843C3A" w:rsidRDefault="00000000">
      <w:pPr>
        <w:numPr>
          <w:ilvl w:val="0"/>
          <w:numId w:val="6"/>
        </w:numPr>
        <w:spacing w:after="240"/>
      </w:pPr>
      <w:r>
        <w:t xml:space="preserve"> L’Aderente si impegna a:</w:t>
      </w:r>
    </w:p>
    <w:p w14:paraId="6BFB5DE1" w14:textId="77777777" w:rsidR="00843C3A" w:rsidRDefault="00000000">
      <w:pPr>
        <w:spacing w:before="240" w:after="240"/>
      </w:pPr>
      <w:r>
        <w:rPr>
          <w:b/>
        </w:rPr>
        <w:t xml:space="preserve">  e) Astenersi dal contattare direttamente clienti (venditori o locatori) che          risultino già legati da un incarico in esclusiva con altro Aderente della rete</w:t>
      </w:r>
      <w:r>
        <w:t>, salvo espressa autorizzazione scritta da parte di quest’ultimo.</w:t>
      </w:r>
      <w:r>
        <w:br/>
        <w:t xml:space="preserve"> Ogni attività di collaborazione o passaggio di incarico dovrà rispettare le modalità previste nel </w:t>
      </w:r>
      <w:r>
        <w:rPr>
          <w:b/>
        </w:rPr>
        <w:t>Regolamento allegato (Allegato A)</w:t>
      </w:r>
      <w:r>
        <w:t>, inclusa la tracciabilità delle comunicazioni tramite la piattaforma Synergo MLS.</w:t>
      </w:r>
    </w:p>
    <w:p w14:paraId="254D72A2" w14:textId="77777777" w:rsidR="00843C3A" w:rsidRDefault="00000000">
      <w:pPr>
        <w:numPr>
          <w:ilvl w:val="0"/>
          <w:numId w:val="6"/>
        </w:numPr>
        <w:spacing w:before="240" w:after="240"/>
      </w:pPr>
      <w:r>
        <w:t>Partecipare a formazioni Synergo Real Estate</w:t>
      </w:r>
      <w:r>
        <w:br/>
      </w:r>
    </w:p>
    <w:p w14:paraId="273367ED" w14:textId="77777777" w:rsidR="00843C3A" w:rsidRDefault="00000000">
      <w:pPr>
        <w:pStyle w:val="Titolo3"/>
        <w:keepNext w:val="0"/>
        <w:keepLines w:val="0"/>
        <w:spacing w:before="280"/>
        <w:rPr>
          <w:b/>
          <w:color w:val="000000"/>
          <w:sz w:val="26"/>
          <w:szCs w:val="26"/>
        </w:rPr>
      </w:pPr>
      <w:bookmarkStart w:id="10" w:name="_n7pse550tmwh" w:colFirst="0" w:colLast="0"/>
      <w:bookmarkEnd w:id="10"/>
      <w:r>
        <w:rPr>
          <w:b/>
          <w:color w:val="000000"/>
          <w:sz w:val="26"/>
          <w:szCs w:val="26"/>
        </w:rPr>
        <w:t>Art. 6 – Obblighi di Synergo</w:t>
      </w:r>
    </w:p>
    <w:p w14:paraId="7A26B5FA" w14:textId="77777777" w:rsidR="00843C3A" w:rsidRDefault="00000000">
      <w:pPr>
        <w:numPr>
          <w:ilvl w:val="0"/>
          <w:numId w:val="2"/>
        </w:numPr>
        <w:spacing w:before="240"/>
      </w:pPr>
      <w:r>
        <w:t>Garantire accesso, aggiornamenti e supporto</w:t>
      </w:r>
      <w:r>
        <w:br/>
      </w:r>
    </w:p>
    <w:p w14:paraId="3A203194" w14:textId="77777777" w:rsidR="00843C3A" w:rsidRDefault="00000000">
      <w:pPr>
        <w:numPr>
          <w:ilvl w:val="0"/>
          <w:numId w:val="2"/>
        </w:numPr>
      </w:pPr>
      <w:r>
        <w:t>Promuovere immobili e attività in rete</w:t>
      </w:r>
      <w:r>
        <w:br/>
      </w:r>
    </w:p>
    <w:p w14:paraId="001ADB0D" w14:textId="77777777" w:rsidR="00843C3A" w:rsidRDefault="00000000">
      <w:pPr>
        <w:numPr>
          <w:ilvl w:val="0"/>
          <w:numId w:val="2"/>
        </w:numPr>
        <w:spacing w:after="240"/>
      </w:pPr>
      <w:r>
        <w:t>Rispettare l’esclusiva territoriale</w:t>
      </w:r>
      <w:r>
        <w:br/>
      </w:r>
    </w:p>
    <w:p w14:paraId="215244DC" w14:textId="77777777" w:rsidR="00843C3A" w:rsidRDefault="00000000">
      <w:r>
        <w:pict w14:anchorId="1F756D01">
          <v:rect id="_x0000_i1028" style="width:0;height:1.5pt" o:hralign="center" o:hrstd="t" o:hr="t" fillcolor="#a0a0a0" stroked="f"/>
        </w:pict>
      </w:r>
    </w:p>
    <w:p w14:paraId="6C287C2B" w14:textId="77777777" w:rsidR="00843C3A" w:rsidRDefault="00000000">
      <w:pPr>
        <w:pStyle w:val="Titolo2"/>
        <w:keepNext w:val="0"/>
        <w:keepLines w:val="0"/>
        <w:spacing w:after="80"/>
        <w:rPr>
          <w:b/>
          <w:sz w:val="34"/>
          <w:szCs w:val="34"/>
        </w:rPr>
      </w:pPr>
      <w:bookmarkStart w:id="11" w:name="_7feh9pw47wbt" w:colFirst="0" w:colLast="0"/>
      <w:bookmarkEnd w:id="11"/>
      <w:r>
        <w:rPr>
          <w:b/>
          <w:sz w:val="34"/>
          <w:szCs w:val="34"/>
        </w:rPr>
        <w:t>SEZIONE 4 – QUOTE E CONTRIBUTI</w:t>
      </w:r>
    </w:p>
    <w:p w14:paraId="68307A73" w14:textId="77777777" w:rsidR="00843C3A" w:rsidRDefault="00000000">
      <w:pPr>
        <w:pStyle w:val="Titolo3"/>
        <w:keepNext w:val="0"/>
        <w:keepLines w:val="0"/>
        <w:spacing w:before="280"/>
        <w:rPr>
          <w:b/>
          <w:color w:val="000000"/>
          <w:sz w:val="26"/>
          <w:szCs w:val="26"/>
        </w:rPr>
      </w:pPr>
      <w:bookmarkStart w:id="12" w:name="_b094uot1gpa6" w:colFirst="0" w:colLast="0"/>
      <w:bookmarkEnd w:id="12"/>
      <w:r>
        <w:rPr>
          <w:b/>
          <w:color w:val="000000"/>
          <w:sz w:val="26"/>
          <w:szCs w:val="26"/>
        </w:rPr>
        <w:t>Art. 7 – Quota di iscrizione</w:t>
      </w:r>
    </w:p>
    <w:p w14:paraId="26D67F4C" w14:textId="77777777" w:rsidR="00843C3A" w:rsidRDefault="00000000">
      <w:pPr>
        <w:spacing w:before="240" w:after="240"/>
      </w:pPr>
      <w:r>
        <w:t>€</w:t>
      </w:r>
      <w:r>
        <w:rPr>
          <w:b/>
        </w:rPr>
        <w:t>1.000 una tantum</w:t>
      </w:r>
      <w:r>
        <w:t xml:space="preserve"> all’ingresso per acquisire diritto alla zona.</w:t>
      </w:r>
    </w:p>
    <w:p w14:paraId="0DDE4135" w14:textId="77777777" w:rsidR="00843C3A" w:rsidRDefault="00000000">
      <w:pPr>
        <w:pStyle w:val="Titolo3"/>
        <w:keepNext w:val="0"/>
        <w:keepLines w:val="0"/>
        <w:spacing w:before="280"/>
        <w:rPr>
          <w:b/>
          <w:color w:val="000000"/>
          <w:sz w:val="26"/>
          <w:szCs w:val="26"/>
        </w:rPr>
      </w:pPr>
      <w:bookmarkStart w:id="13" w:name="_vgit69e9e6z6" w:colFirst="0" w:colLast="0"/>
      <w:bookmarkEnd w:id="13"/>
      <w:r>
        <w:rPr>
          <w:b/>
          <w:color w:val="000000"/>
          <w:sz w:val="26"/>
          <w:szCs w:val="26"/>
        </w:rPr>
        <w:t>Art. 8 – Quota annuale</w:t>
      </w:r>
    </w:p>
    <w:p w14:paraId="22784361" w14:textId="77777777" w:rsidR="00843C3A" w:rsidRDefault="00000000">
      <w:pPr>
        <w:spacing w:before="240" w:after="240"/>
      </w:pPr>
      <w:r>
        <w:t>€</w:t>
      </w:r>
      <w:r>
        <w:rPr>
          <w:b/>
        </w:rPr>
        <w:t>500 annuali</w:t>
      </w:r>
      <w:r>
        <w:t xml:space="preserve"> dal secondo anno.</w:t>
      </w:r>
    </w:p>
    <w:p w14:paraId="7ABDB1C2" w14:textId="77777777" w:rsidR="00843C3A" w:rsidRDefault="00000000">
      <w:pPr>
        <w:pStyle w:val="Titolo3"/>
        <w:keepNext w:val="0"/>
        <w:keepLines w:val="0"/>
        <w:spacing w:before="280"/>
        <w:rPr>
          <w:b/>
          <w:color w:val="000000"/>
          <w:sz w:val="26"/>
          <w:szCs w:val="26"/>
        </w:rPr>
      </w:pPr>
      <w:bookmarkStart w:id="14" w:name="_c5y65anz78rj" w:colFirst="0" w:colLast="0"/>
      <w:bookmarkEnd w:id="14"/>
      <w:r>
        <w:rPr>
          <w:b/>
          <w:color w:val="000000"/>
          <w:sz w:val="26"/>
          <w:szCs w:val="26"/>
        </w:rPr>
        <w:t>Art. 9 – Contributo per ogni transazione</w:t>
      </w:r>
    </w:p>
    <w:p w14:paraId="5A59514B" w14:textId="77777777" w:rsidR="00843C3A" w:rsidRDefault="00000000">
      <w:pPr>
        <w:numPr>
          <w:ilvl w:val="0"/>
          <w:numId w:val="5"/>
        </w:numPr>
        <w:spacing w:before="240"/>
      </w:pPr>
      <w:r>
        <w:t>€</w:t>
      </w:r>
      <w:r>
        <w:rPr>
          <w:b/>
        </w:rPr>
        <w:t>100</w:t>
      </w:r>
      <w:r>
        <w:t xml:space="preserve"> da parte dell’agente che ha l’incarico</w:t>
      </w:r>
      <w:r>
        <w:br/>
      </w:r>
    </w:p>
    <w:p w14:paraId="2F9080CA" w14:textId="77777777" w:rsidR="00843C3A" w:rsidRDefault="00000000">
      <w:pPr>
        <w:numPr>
          <w:ilvl w:val="0"/>
          <w:numId w:val="5"/>
        </w:numPr>
      </w:pPr>
      <w:r>
        <w:t>€</w:t>
      </w:r>
      <w:r>
        <w:rPr>
          <w:b/>
        </w:rPr>
        <w:t>100</w:t>
      </w:r>
      <w:r>
        <w:t xml:space="preserve"> da parte dell’agente che conclude la vendita</w:t>
      </w:r>
    </w:p>
    <w:p w14:paraId="55A9975A" w14:textId="77777777" w:rsidR="00843C3A" w:rsidRDefault="00000000">
      <w:pPr>
        <w:numPr>
          <w:ilvl w:val="0"/>
          <w:numId w:val="5"/>
        </w:numPr>
        <w:spacing w:after="240"/>
      </w:pPr>
      <w:r>
        <w:t>Il contributo per le transazioni effettuate dovranno essere versate a synergo Real Estate (</w:t>
      </w:r>
      <w:r>
        <w:rPr>
          <w:b/>
        </w:rPr>
        <w:t>entro 30 giorni</w:t>
      </w:r>
      <w:r>
        <w:t xml:space="preserve"> dalla chiusura della vendita effettuata)</w:t>
      </w:r>
      <w:r>
        <w:br/>
      </w:r>
    </w:p>
    <w:p w14:paraId="66204CF5" w14:textId="77777777" w:rsidR="00843C3A" w:rsidRDefault="00000000">
      <w:r>
        <w:pict w14:anchorId="76E37250">
          <v:rect id="_x0000_i1029" style="width:0;height:1.5pt" o:hralign="center" o:hrstd="t" o:hr="t" fillcolor="#a0a0a0" stroked="f"/>
        </w:pict>
      </w:r>
    </w:p>
    <w:p w14:paraId="0035371D" w14:textId="77777777" w:rsidR="00843C3A" w:rsidRDefault="00000000">
      <w:pPr>
        <w:pStyle w:val="Titolo2"/>
        <w:keepNext w:val="0"/>
        <w:keepLines w:val="0"/>
        <w:spacing w:after="80"/>
        <w:rPr>
          <w:b/>
          <w:sz w:val="34"/>
          <w:szCs w:val="34"/>
        </w:rPr>
      </w:pPr>
      <w:bookmarkStart w:id="15" w:name="_lkdydk6198m6" w:colFirst="0" w:colLast="0"/>
      <w:bookmarkEnd w:id="15"/>
      <w:r>
        <w:rPr>
          <w:b/>
          <w:sz w:val="34"/>
          <w:szCs w:val="34"/>
        </w:rPr>
        <w:lastRenderedPageBreak/>
        <w:t>SEZIONE 5 – TUTELA LEGALE</w:t>
      </w:r>
    </w:p>
    <w:p w14:paraId="148FFA6D" w14:textId="77777777" w:rsidR="00843C3A" w:rsidRDefault="00000000">
      <w:pPr>
        <w:pStyle w:val="Titolo3"/>
        <w:keepNext w:val="0"/>
        <w:keepLines w:val="0"/>
        <w:spacing w:before="280"/>
        <w:rPr>
          <w:b/>
          <w:color w:val="000000"/>
          <w:sz w:val="26"/>
          <w:szCs w:val="26"/>
        </w:rPr>
      </w:pPr>
      <w:bookmarkStart w:id="16" w:name="_5469y14at18x" w:colFirst="0" w:colLast="0"/>
      <w:bookmarkEnd w:id="16"/>
      <w:r>
        <w:rPr>
          <w:b/>
          <w:color w:val="000000"/>
          <w:sz w:val="26"/>
          <w:szCs w:val="26"/>
        </w:rPr>
        <w:t>Art. 10 – Patto di non concorrenza</w:t>
      </w:r>
    </w:p>
    <w:p w14:paraId="7286E57D" w14:textId="77777777" w:rsidR="00843C3A" w:rsidRDefault="00000000">
      <w:r>
        <w:t xml:space="preserve">L’Aderente si impegna, </w:t>
      </w:r>
      <w:r>
        <w:rPr>
          <w:b/>
        </w:rPr>
        <w:t>per tutta la durata del presente contratto</w:t>
      </w:r>
      <w:r>
        <w:t xml:space="preserve">, a </w:t>
      </w:r>
      <w:r>
        <w:rPr>
          <w:b/>
        </w:rPr>
        <w:t>non promuovere, aderire o partecipare ad alcuna piattaforma, network o sistema di condivisione immobiliare concorrente</w:t>
      </w:r>
      <w:r>
        <w:t xml:space="preserve"> che abbia finalità simili a quelle di Synergo MLS, operante nel medesimo ambito territoriale.</w:t>
      </w:r>
    </w:p>
    <w:p w14:paraId="3C1ED5F7" w14:textId="77777777" w:rsidR="00843C3A" w:rsidRDefault="00000000">
      <w:pPr>
        <w:pStyle w:val="Titolo3"/>
        <w:keepNext w:val="0"/>
        <w:keepLines w:val="0"/>
        <w:spacing w:before="280"/>
        <w:rPr>
          <w:b/>
          <w:color w:val="000000"/>
          <w:sz w:val="26"/>
          <w:szCs w:val="26"/>
        </w:rPr>
      </w:pPr>
      <w:bookmarkStart w:id="17" w:name="_y10vpevzol8t" w:colFirst="0" w:colLast="0"/>
      <w:bookmarkEnd w:id="17"/>
      <w:r>
        <w:rPr>
          <w:b/>
          <w:color w:val="000000"/>
          <w:sz w:val="26"/>
          <w:szCs w:val="26"/>
        </w:rPr>
        <w:t>Art. 11 – Patto di riservatezza</w:t>
      </w:r>
    </w:p>
    <w:p w14:paraId="060343D1" w14:textId="77777777" w:rsidR="00843C3A" w:rsidRDefault="00000000">
      <w:pPr>
        <w:spacing w:before="240" w:after="240"/>
      </w:pPr>
      <w:r>
        <w:t xml:space="preserve">L’Aderente si impegna a </w:t>
      </w:r>
      <w:r>
        <w:rPr>
          <w:b/>
        </w:rPr>
        <w:t>mantenere riservate</w:t>
      </w:r>
      <w:r>
        <w:t xml:space="preserve"> e a </w:t>
      </w:r>
      <w:r>
        <w:rPr>
          <w:b/>
        </w:rPr>
        <w:t>non divulgare, comunicare, copiare o trasferire a terzi</w:t>
      </w:r>
      <w:r>
        <w:t xml:space="preserve"> – </w:t>
      </w:r>
      <w:r>
        <w:rPr>
          <w:b/>
        </w:rPr>
        <w:t>tutte le informazioni riservate</w:t>
      </w:r>
      <w:r>
        <w:t xml:space="preserve"> di cui sia venuto a conoscenza nell’ambito del rapporto con Synergo.</w:t>
      </w:r>
    </w:p>
    <w:p w14:paraId="464D6FA8" w14:textId="77777777" w:rsidR="00843C3A" w:rsidRDefault="00000000">
      <w:pPr>
        <w:spacing w:before="240" w:after="240"/>
      </w:pPr>
      <w:r>
        <w:t>Per “informazioni riservate” si intendono, a titolo esemplificativo ma non esaustivo:</w:t>
      </w:r>
    </w:p>
    <w:p w14:paraId="23C16BDB" w14:textId="77777777" w:rsidR="00843C3A" w:rsidRDefault="00000000">
      <w:pPr>
        <w:numPr>
          <w:ilvl w:val="0"/>
          <w:numId w:val="1"/>
        </w:numPr>
        <w:spacing w:before="240"/>
      </w:pPr>
      <w:r>
        <w:t>dati operativi interni alla piattaforma e al network;</w:t>
      </w:r>
      <w:r>
        <w:br/>
      </w:r>
    </w:p>
    <w:p w14:paraId="4E5372A5" w14:textId="77777777" w:rsidR="00843C3A" w:rsidRDefault="00000000">
      <w:pPr>
        <w:numPr>
          <w:ilvl w:val="0"/>
          <w:numId w:val="1"/>
        </w:numPr>
      </w:pPr>
      <w:r>
        <w:t>liste clienti, contatti generati o condivisi attraverso la piattaforma;</w:t>
      </w:r>
      <w:r>
        <w:br/>
      </w:r>
    </w:p>
    <w:p w14:paraId="726205B8" w14:textId="77777777" w:rsidR="00843C3A" w:rsidRDefault="00000000">
      <w:pPr>
        <w:numPr>
          <w:ilvl w:val="0"/>
          <w:numId w:val="1"/>
        </w:numPr>
      </w:pPr>
      <w:r>
        <w:t>strategie commerciali e modelli di business utilizzati da Synergo o dagli altri Aderenti;</w:t>
      </w:r>
      <w:r>
        <w:br/>
      </w:r>
    </w:p>
    <w:p w14:paraId="3582659F" w14:textId="77777777" w:rsidR="00843C3A" w:rsidRDefault="00000000">
      <w:pPr>
        <w:numPr>
          <w:ilvl w:val="0"/>
          <w:numId w:val="1"/>
        </w:numPr>
      </w:pPr>
      <w:r>
        <w:t>regolamenti, documenti, contratti, procedure di lavoro, format, slide e contenuti formativi;</w:t>
      </w:r>
      <w:r>
        <w:br/>
      </w:r>
    </w:p>
    <w:p w14:paraId="66814F50" w14:textId="77777777" w:rsidR="00843C3A" w:rsidRDefault="00000000">
      <w:pPr>
        <w:numPr>
          <w:ilvl w:val="0"/>
          <w:numId w:val="1"/>
        </w:numPr>
        <w:spacing w:after="240"/>
      </w:pPr>
      <w:r>
        <w:t>know-how, accordi riservati e progetti futuri.</w:t>
      </w:r>
      <w:r>
        <w:br/>
      </w:r>
    </w:p>
    <w:p w14:paraId="09CCA601" w14:textId="77777777" w:rsidR="00843C3A" w:rsidRDefault="00000000">
      <w:pPr>
        <w:spacing w:before="240" w:after="240"/>
      </w:pPr>
      <w:r>
        <w:t xml:space="preserve">L’obbligo di riservatezza si applica anche </w:t>
      </w:r>
      <w:r>
        <w:rPr>
          <w:b/>
        </w:rPr>
        <w:t>dopo la cessazione del contratto</w:t>
      </w:r>
      <w:r>
        <w:t>, indipendentemente dalla causa della cessazione.</w:t>
      </w:r>
    </w:p>
    <w:p w14:paraId="0B092419" w14:textId="77777777" w:rsidR="00843C3A" w:rsidRDefault="00000000">
      <w:pPr>
        <w:spacing w:before="240" w:after="240"/>
      </w:pPr>
      <w:r>
        <w:t>La violazione di tale obbligo comporterà:</w:t>
      </w:r>
    </w:p>
    <w:p w14:paraId="78BA7B3E" w14:textId="77777777" w:rsidR="00843C3A" w:rsidRDefault="00000000">
      <w:pPr>
        <w:numPr>
          <w:ilvl w:val="0"/>
          <w:numId w:val="4"/>
        </w:numPr>
        <w:spacing w:before="240"/>
      </w:pPr>
      <w:r>
        <w:t xml:space="preserve">la </w:t>
      </w:r>
      <w:r>
        <w:rPr>
          <w:b/>
        </w:rPr>
        <w:t>risoluzione immediata del contratto</w:t>
      </w:r>
      <w:r>
        <w:t xml:space="preserve"> (se ancora in vigore),</w:t>
      </w:r>
      <w:r>
        <w:br/>
      </w:r>
    </w:p>
    <w:p w14:paraId="2516E127" w14:textId="77777777" w:rsidR="00843C3A" w:rsidRDefault="00000000">
      <w:pPr>
        <w:numPr>
          <w:ilvl w:val="0"/>
          <w:numId w:val="4"/>
        </w:numPr>
      </w:pPr>
      <w:r>
        <w:t xml:space="preserve">la facoltà per Synergo di agire per il </w:t>
      </w:r>
      <w:r>
        <w:rPr>
          <w:b/>
        </w:rPr>
        <w:t>risarcimento dei danni diretti e indiretti</w:t>
      </w:r>
      <w:r>
        <w:t xml:space="preserve"> causati,</w:t>
      </w:r>
      <w:r>
        <w:br/>
      </w:r>
    </w:p>
    <w:p w14:paraId="79C850BC" w14:textId="77777777" w:rsidR="00843C3A" w:rsidRDefault="00000000">
      <w:pPr>
        <w:numPr>
          <w:ilvl w:val="0"/>
          <w:numId w:val="4"/>
        </w:numPr>
        <w:spacing w:after="240"/>
      </w:pPr>
      <w:r>
        <w:t xml:space="preserve">e, nei casi più gravi, la </w:t>
      </w:r>
      <w:r>
        <w:rPr>
          <w:b/>
        </w:rPr>
        <w:t>segnalazione alle autorità competenti</w:t>
      </w:r>
      <w:r>
        <w:t>.</w:t>
      </w:r>
      <w:r>
        <w:br/>
      </w:r>
    </w:p>
    <w:p w14:paraId="14CE25A6" w14:textId="77777777" w:rsidR="00843C3A" w:rsidRDefault="00843C3A"/>
    <w:p w14:paraId="438713C4" w14:textId="77777777" w:rsidR="00843C3A" w:rsidRDefault="00000000">
      <w:pPr>
        <w:pStyle w:val="Titolo3"/>
        <w:keepNext w:val="0"/>
        <w:keepLines w:val="0"/>
        <w:spacing w:before="280"/>
        <w:rPr>
          <w:b/>
          <w:color w:val="000000"/>
          <w:sz w:val="26"/>
          <w:szCs w:val="26"/>
        </w:rPr>
      </w:pPr>
      <w:bookmarkStart w:id="18" w:name="_jjk442sm4011" w:colFirst="0" w:colLast="0"/>
      <w:bookmarkEnd w:id="18"/>
      <w:r>
        <w:rPr>
          <w:b/>
          <w:color w:val="000000"/>
          <w:sz w:val="26"/>
          <w:szCs w:val="26"/>
        </w:rPr>
        <w:t>Art. 12 – Proprietà intellettuale</w:t>
      </w:r>
    </w:p>
    <w:p w14:paraId="300E2477" w14:textId="77777777" w:rsidR="00843C3A" w:rsidRDefault="00000000">
      <w:pPr>
        <w:spacing w:before="240" w:after="240"/>
      </w:pPr>
      <w:r>
        <w:t xml:space="preserve">Tutti i materiali, contenuti, strumenti digitali, documenti operativi, manuali, modelli contrattuali, formati grafici, processi, piattaforme, layout, sistemi di lavoro e know-how forniti da </w:t>
      </w:r>
      <w:r>
        <w:rPr>
          <w:b/>
        </w:rPr>
        <w:t>Synergo Real Estate</w:t>
      </w:r>
      <w:r>
        <w:t xml:space="preserve"> all’Aderente durante la vigenza del presente contratto – sia in </w:t>
      </w:r>
      <w:r>
        <w:lastRenderedPageBreak/>
        <w:t xml:space="preserve">formato digitale che cartaceo – sono e restano </w:t>
      </w:r>
      <w:r>
        <w:rPr>
          <w:b/>
        </w:rPr>
        <w:t>di proprietà intellettuale esclusiva di Synergo</w:t>
      </w:r>
      <w:r>
        <w:t>.</w:t>
      </w:r>
    </w:p>
    <w:p w14:paraId="2999B00A" w14:textId="77777777" w:rsidR="00843C3A" w:rsidRDefault="00000000">
      <w:pPr>
        <w:spacing w:before="240" w:after="240"/>
      </w:pPr>
      <w:r>
        <w:t xml:space="preserve">È fatto </w:t>
      </w:r>
      <w:r>
        <w:rPr>
          <w:b/>
        </w:rPr>
        <w:t>divieto assoluto all’Aderente</w:t>
      </w:r>
      <w:r>
        <w:t xml:space="preserve"> di copiare, modificare, divulgare, trasferire, utilizzare o riutilizzare in modo autonomo o per conto terzi </w:t>
      </w:r>
      <w:r>
        <w:rPr>
          <w:b/>
        </w:rPr>
        <w:t>qualsiasi parte del materiale sopra descritto</w:t>
      </w:r>
      <w:r>
        <w:t xml:space="preserve"> al di fuori del perimetro del contratto e delle attività previste dal presente accordo.</w:t>
      </w:r>
    </w:p>
    <w:p w14:paraId="08033C10" w14:textId="77777777" w:rsidR="00843C3A" w:rsidRDefault="00000000">
      <w:pPr>
        <w:spacing w:before="240" w:after="240"/>
      </w:pPr>
      <w:r>
        <w:t>Qualsiasi uso improprio, divulgazione non autorizzata o violazione dei diritti di proprietà intellettuale comporterà l’immediata risoluzione del contratto, oltre al diritto per Synergo di agire per il risarcimento dei danni in sede civile e/o penale.</w:t>
      </w:r>
    </w:p>
    <w:p w14:paraId="7F23EFC6" w14:textId="77777777" w:rsidR="00843C3A" w:rsidRDefault="00843C3A"/>
    <w:p w14:paraId="20B28774" w14:textId="77777777" w:rsidR="00843C3A" w:rsidRDefault="00843C3A"/>
    <w:p w14:paraId="7C031ED1" w14:textId="77777777" w:rsidR="00843C3A" w:rsidRDefault="00000000">
      <w:pPr>
        <w:pStyle w:val="Titolo2"/>
        <w:keepNext w:val="0"/>
        <w:keepLines w:val="0"/>
        <w:spacing w:after="80"/>
        <w:rPr>
          <w:b/>
          <w:sz w:val="34"/>
          <w:szCs w:val="34"/>
        </w:rPr>
      </w:pPr>
      <w:bookmarkStart w:id="19" w:name="_i1tax98aeqyx" w:colFirst="0" w:colLast="0"/>
      <w:bookmarkEnd w:id="19"/>
      <w:r>
        <w:rPr>
          <w:b/>
          <w:sz w:val="34"/>
          <w:szCs w:val="34"/>
        </w:rPr>
        <w:t>SEZIONE 6 – PRIVACY E LEGGE</w:t>
      </w:r>
    </w:p>
    <w:p w14:paraId="1EC2222D" w14:textId="77777777" w:rsidR="00843C3A" w:rsidRDefault="00000000">
      <w:pPr>
        <w:pStyle w:val="Titolo3"/>
        <w:keepNext w:val="0"/>
        <w:keepLines w:val="0"/>
        <w:spacing w:before="280"/>
        <w:rPr>
          <w:b/>
          <w:color w:val="000000"/>
          <w:sz w:val="26"/>
          <w:szCs w:val="26"/>
        </w:rPr>
      </w:pPr>
      <w:bookmarkStart w:id="20" w:name="_qh4pjexbk4qz" w:colFirst="0" w:colLast="0"/>
      <w:bookmarkEnd w:id="20"/>
      <w:r>
        <w:rPr>
          <w:b/>
          <w:color w:val="000000"/>
          <w:sz w:val="26"/>
          <w:szCs w:val="26"/>
        </w:rPr>
        <w:t>Art. 13 – Trattamento dati</w:t>
      </w:r>
    </w:p>
    <w:p w14:paraId="18A5E1B5" w14:textId="77777777" w:rsidR="00843C3A" w:rsidRDefault="00000000">
      <w:pPr>
        <w:spacing w:before="240" w:after="240"/>
      </w:pPr>
      <w:r>
        <w:t xml:space="preserve">I dati saranno trattati nel rispetto del </w:t>
      </w:r>
      <w:r>
        <w:rPr>
          <w:b/>
        </w:rPr>
        <w:t>GDPR (Reg. UE 679/2016)</w:t>
      </w:r>
      <w:r>
        <w:t>. Violazioni comportano risoluzione immediata.</w:t>
      </w:r>
    </w:p>
    <w:p w14:paraId="2ED08990" w14:textId="77777777" w:rsidR="00843C3A" w:rsidRDefault="00000000">
      <w:pPr>
        <w:pStyle w:val="Titolo3"/>
        <w:keepNext w:val="0"/>
        <w:keepLines w:val="0"/>
        <w:spacing w:before="280"/>
        <w:rPr>
          <w:b/>
          <w:color w:val="000000"/>
          <w:sz w:val="26"/>
          <w:szCs w:val="26"/>
        </w:rPr>
      </w:pPr>
      <w:bookmarkStart w:id="21" w:name="_wzfd2mf1q2of" w:colFirst="0" w:colLast="0"/>
      <w:bookmarkEnd w:id="21"/>
      <w:r>
        <w:rPr>
          <w:b/>
          <w:color w:val="000000"/>
          <w:sz w:val="26"/>
          <w:szCs w:val="26"/>
        </w:rPr>
        <w:t>Art. 14 – Foro competente</w:t>
      </w:r>
    </w:p>
    <w:p w14:paraId="113A249E" w14:textId="77777777" w:rsidR="00843C3A" w:rsidRDefault="00000000">
      <w:pPr>
        <w:spacing w:before="240" w:after="240"/>
      </w:pPr>
      <w:r>
        <w:t>Il foro esclusivo per controversie è il foro di Milano.</w:t>
      </w:r>
    </w:p>
    <w:p w14:paraId="7E9B89ED" w14:textId="77777777" w:rsidR="00843C3A" w:rsidRDefault="00000000">
      <w:pPr>
        <w:pStyle w:val="Titolo2"/>
        <w:keepNext w:val="0"/>
        <w:keepLines w:val="0"/>
        <w:spacing w:after="80"/>
        <w:rPr>
          <w:b/>
          <w:sz w:val="34"/>
          <w:szCs w:val="34"/>
        </w:rPr>
      </w:pPr>
      <w:bookmarkStart w:id="22" w:name="_ei4v50865gld" w:colFirst="0" w:colLast="0"/>
      <w:bookmarkEnd w:id="22"/>
      <w:r>
        <w:rPr>
          <w:b/>
          <w:sz w:val="34"/>
          <w:szCs w:val="34"/>
        </w:rPr>
        <w:t>SEZIONE 7 – CLAUSOLE E ALLEGATI</w:t>
      </w:r>
    </w:p>
    <w:p w14:paraId="300742B5" w14:textId="77777777" w:rsidR="00843C3A" w:rsidRDefault="00000000">
      <w:pPr>
        <w:pStyle w:val="Titolo3"/>
        <w:keepNext w:val="0"/>
        <w:keepLines w:val="0"/>
        <w:spacing w:before="280"/>
        <w:rPr>
          <w:b/>
          <w:color w:val="000000"/>
          <w:sz w:val="26"/>
          <w:szCs w:val="26"/>
        </w:rPr>
      </w:pPr>
      <w:bookmarkStart w:id="23" w:name="_xjp1wukyzuoz" w:colFirst="0" w:colLast="0"/>
      <w:bookmarkEnd w:id="23"/>
      <w:r>
        <w:rPr>
          <w:b/>
          <w:color w:val="000000"/>
          <w:sz w:val="26"/>
          <w:szCs w:val="26"/>
        </w:rPr>
        <w:t>Art. 15 – Clausola risolutiva</w:t>
      </w:r>
    </w:p>
    <w:p w14:paraId="2196EC1A" w14:textId="77777777" w:rsidR="00843C3A" w:rsidRDefault="00000000">
      <w:pPr>
        <w:spacing w:before="240" w:after="240"/>
      </w:pPr>
      <w:r>
        <w:t xml:space="preserve">La violazione degli obblighi contrattuali dà diritto a </w:t>
      </w:r>
      <w:r>
        <w:rPr>
          <w:b/>
        </w:rPr>
        <w:t>risoluzione immediata del contratto</w:t>
      </w:r>
      <w:r>
        <w:t>.</w:t>
      </w:r>
    </w:p>
    <w:p w14:paraId="35EC6CD3" w14:textId="77777777" w:rsidR="00843C3A" w:rsidRDefault="00000000">
      <w:pPr>
        <w:pStyle w:val="Titolo3"/>
        <w:keepNext w:val="0"/>
        <w:keepLines w:val="0"/>
        <w:spacing w:before="280"/>
        <w:rPr>
          <w:b/>
          <w:color w:val="000000"/>
          <w:sz w:val="26"/>
          <w:szCs w:val="26"/>
        </w:rPr>
      </w:pPr>
      <w:bookmarkStart w:id="24" w:name="_4o8nii203lc6" w:colFirst="0" w:colLast="0"/>
      <w:bookmarkEnd w:id="24"/>
      <w:r>
        <w:rPr>
          <w:b/>
          <w:color w:val="000000"/>
          <w:sz w:val="26"/>
          <w:szCs w:val="26"/>
        </w:rPr>
        <w:t>Art. 16 – Allegati</w:t>
      </w:r>
    </w:p>
    <w:p w14:paraId="4A17AA27" w14:textId="77777777" w:rsidR="00843C3A" w:rsidRDefault="00000000">
      <w:pPr>
        <w:spacing w:before="240" w:after="240"/>
      </w:pPr>
      <w:r>
        <w:t>Fanno parte integrante:</w:t>
      </w:r>
      <w:r>
        <w:br/>
        <w:t xml:space="preserve">  </w:t>
      </w:r>
    </w:p>
    <w:p w14:paraId="08E7694C" w14:textId="7AB570E4" w:rsidR="00843C3A" w:rsidRDefault="00000000">
      <w:pPr>
        <w:spacing w:before="240" w:after="240"/>
      </w:pPr>
      <w:r>
        <w:rPr>
          <w:b/>
        </w:rPr>
        <w:t>Allegato A</w:t>
      </w:r>
      <w:r>
        <w:t xml:space="preserve"> – Regolamento passaggio incarich</w:t>
      </w:r>
      <w:r w:rsidR="00065B81">
        <w:t>i</w:t>
      </w:r>
      <w:r>
        <w:t xml:space="preserve"> </w:t>
      </w:r>
    </w:p>
    <w:p w14:paraId="30BF34E5" w14:textId="77777777" w:rsidR="00843C3A" w:rsidRDefault="00000000">
      <w:pPr>
        <w:spacing w:before="240" w:after="240"/>
      </w:pPr>
      <w:r>
        <w:rPr>
          <w:b/>
        </w:rPr>
        <w:t>Allegato B</w:t>
      </w:r>
      <w:r>
        <w:t xml:space="preserve"> – Regolamento valutazione agenti di zona </w:t>
      </w:r>
    </w:p>
    <w:p w14:paraId="325CF615" w14:textId="77777777" w:rsidR="00843C3A" w:rsidRDefault="00000000">
      <w:pPr>
        <w:spacing w:before="240" w:after="240"/>
      </w:pPr>
      <w:r>
        <w:rPr>
          <w:b/>
        </w:rPr>
        <w:t>Allegato C - Codice Etico</w:t>
      </w:r>
    </w:p>
    <w:p w14:paraId="335942A5" w14:textId="77777777" w:rsidR="00843C3A" w:rsidRDefault="00843C3A">
      <w:pPr>
        <w:spacing w:before="240" w:after="240"/>
      </w:pPr>
    </w:p>
    <w:p w14:paraId="025E8491" w14:textId="77777777" w:rsidR="00843C3A" w:rsidRDefault="00843C3A"/>
    <w:p w14:paraId="7F10733B" w14:textId="77777777" w:rsidR="00843C3A" w:rsidRDefault="00000000">
      <w:pPr>
        <w:pStyle w:val="Titolo2"/>
        <w:keepNext w:val="0"/>
        <w:keepLines w:val="0"/>
        <w:spacing w:after="80"/>
        <w:rPr>
          <w:b/>
          <w:sz w:val="34"/>
          <w:szCs w:val="34"/>
        </w:rPr>
      </w:pPr>
      <w:bookmarkStart w:id="25" w:name="_ig3j6uwncz6l" w:colFirst="0" w:colLast="0"/>
      <w:bookmarkEnd w:id="25"/>
      <w:r>
        <w:rPr>
          <w:b/>
          <w:sz w:val="34"/>
          <w:szCs w:val="34"/>
        </w:rPr>
        <w:t>SEZIONE 8 – SOTTOSCRIZIONE FINALE</w:t>
      </w:r>
    </w:p>
    <w:p w14:paraId="3521A65B" w14:textId="77777777" w:rsidR="00843C3A" w:rsidRDefault="00000000">
      <w:pPr>
        <w:spacing w:before="240" w:after="240"/>
      </w:pPr>
      <w:r>
        <w:lastRenderedPageBreak/>
        <w:t>Letto, approvato e sottoscritto digitalmente dalle parti ai fini della piena validità giuridica del presente accordo.</w:t>
      </w:r>
    </w:p>
    <w:p w14:paraId="66F7CEA4" w14:textId="77777777" w:rsidR="00843C3A" w:rsidRDefault="00000000">
      <w:pPr>
        <w:spacing w:before="240" w:after="240"/>
      </w:pPr>
      <w:r>
        <w:t>[Luogo], [Data]</w:t>
      </w:r>
    </w:p>
    <w:tbl>
      <w:tblPr>
        <w:tblStyle w:val="a"/>
        <w:tblW w:w="75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55"/>
        <w:gridCol w:w="3755"/>
      </w:tblGrid>
      <w:tr w:rsidR="00843C3A" w14:paraId="0E6D8EED" w14:textId="77777777">
        <w:trPr>
          <w:trHeight w:val="500"/>
        </w:trPr>
        <w:tc>
          <w:tcPr>
            <w:tcW w:w="3755" w:type="dxa"/>
            <w:tcBorders>
              <w:top w:val="nil"/>
              <w:left w:val="nil"/>
              <w:bottom w:val="nil"/>
              <w:right w:val="nil"/>
            </w:tcBorders>
            <w:tcMar>
              <w:top w:w="100" w:type="dxa"/>
              <w:left w:w="100" w:type="dxa"/>
              <w:bottom w:w="100" w:type="dxa"/>
              <w:right w:w="100" w:type="dxa"/>
            </w:tcMar>
          </w:tcPr>
          <w:p w14:paraId="4BBF64C3" w14:textId="77777777" w:rsidR="00843C3A" w:rsidRDefault="00000000">
            <w:pPr>
              <w:jc w:val="center"/>
              <w:rPr>
                <w:b/>
              </w:rPr>
            </w:pPr>
            <w:r>
              <w:rPr>
                <w:b/>
              </w:rPr>
              <w:t>Per Synergo Real Estate</w:t>
            </w:r>
          </w:p>
          <w:p w14:paraId="088957FF" w14:textId="77777777" w:rsidR="00843C3A" w:rsidRDefault="00000000">
            <w:pPr>
              <w:jc w:val="center"/>
            </w:pPr>
            <w:r>
              <w:rPr>
                <w:b/>
              </w:rPr>
              <w:t>RE ITALIA S.r.l.</w:t>
            </w:r>
          </w:p>
        </w:tc>
        <w:tc>
          <w:tcPr>
            <w:tcW w:w="3755" w:type="dxa"/>
            <w:tcBorders>
              <w:top w:val="nil"/>
              <w:left w:val="nil"/>
              <w:bottom w:val="nil"/>
              <w:right w:val="nil"/>
            </w:tcBorders>
            <w:tcMar>
              <w:top w:w="100" w:type="dxa"/>
              <w:left w:w="100" w:type="dxa"/>
              <w:bottom w:w="100" w:type="dxa"/>
              <w:right w:w="100" w:type="dxa"/>
            </w:tcMar>
          </w:tcPr>
          <w:p w14:paraId="18018C3C" w14:textId="77777777" w:rsidR="00843C3A" w:rsidRDefault="00000000">
            <w:pPr>
              <w:jc w:val="center"/>
            </w:pPr>
            <w:r>
              <w:rPr>
                <w:b/>
              </w:rPr>
              <w:t>Per l’Agenzia Aderente</w:t>
            </w:r>
          </w:p>
        </w:tc>
      </w:tr>
      <w:tr w:rsidR="00843C3A" w14:paraId="35F0926E" w14:textId="77777777">
        <w:trPr>
          <w:trHeight w:val="500"/>
        </w:trPr>
        <w:tc>
          <w:tcPr>
            <w:tcW w:w="3755" w:type="dxa"/>
            <w:tcBorders>
              <w:top w:val="nil"/>
              <w:left w:val="nil"/>
              <w:bottom w:val="nil"/>
              <w:right w:val="nil"/>
            </w:tcBorders>
            <w:tcMar>
              <w:top w:w="100" w:type="dxa"/>
              <w:left w:w="100" w:type="dxa"/>
              <w:bottom w:w="100" w:type="dxa"/>
              <w:right w:w="100" w:type="dxa"/>
            </w:tcMar>
          </w:tcPr>
          <w:p w14:paraId="1C10C542" w14:textId="45AF7D12" w:rsidR="00843C3A" w:rsidRDefault="00000000">
            <w:r>
              <w:t>Fir</w:t>
            </w:r>
            <w:r w:rsidR="00DD7FAA">
              <w:t>ma</w:t>
            </w:r>
            <w:r>
              <w:t>: _________________</w:t>
            </w:r>
          </w:p>
        </w:tc>
        <w:tc>
          <w:tcPr>
            <w:tcW w:w="3755" w:type="dxa"/>
            <w:tcBorders>
              <w:top w:val="nil"/>
              <w:left w:val="nil"/>
              <w:bottom w:val="nil"/>
              <w:right w:val="nil"/>
            </w:tcBorders>
            <w:tcMar>
              <w:top w:w="100" w:type="dxa"/>
              <w:left w:w="100" w:type="dxa"/>
              <w:bottom w:w="100" w:type="dxa"/>
              <w:right w:w="100" w:type="dxa"/>
            </w:tcMar>
          </w:tcPr>
          <w:p w14:paraId="4A6C406E" w14:textId="7F454E6E" w:rsidR="00843C3A" w:rsidRDefault="00000000">
            <w:r>
              <w:t>Firm</w:t>
            </w:r>
            <w:r w:rsidR="00DD7FAA">
              <w:t>a</w:t>
            </w:r>
            <w:r>
              <w:t>: _________________</w:t>
            </w:r>
          </w:p>
        </w:tc>
      </w:tr>
    </w:tbl>
    <w:p w14:paraId="692E50F6" w14:textId="77777777" w:rsidR="00843C3A" w:rsidRDefault="00843C3A"/>
    <w:p w14:paraId="561F6604" w14:textId="77777777" w:rsidR="00065B81" w:rsidRDefault="00065B81"/>
    <w:p w14:paraId="5771AFDA" w14:textId="77777777" w:rsidR="00065B81" w:rsidRDefault="00065B81"/>
    <w:p w14:paraId="67B05610" w14:textId="77777777" w:rsidR="00065B81" w:rsidRDefault="00065B81"/>
    <w:p w14:paraId="7A147222" w14:textId="77777777" w:rsidR="00065B81" w:rsidRDefault="00065B81"/>
    <w:p w14:paraId="1F3A61D2" w14:textId="77777777" w:rsidR="00065B81" w:rsidRDefault="00065B81"/>
    <w:p w14:paraId="0735EB6E" w14:textId="77777777" w:rsidR="00065B81" w:rsidRDefault="00065B81"/>
    <w:p w14:paraId="1577FC85" w14:textId="77777777" w:rsidR="00065B81" w:rsidRDefault="00065B81"/>
    <w:p w14:paraId="42AB10BA" w14:textId="77777777" w:rsidR="00065B81" w:rsidRDefault="00065B81"/>
    <w:p w14:paraId="18FE817D" w14:textId="77777777" w:rsidR="00065B81" w:rsidRDefault="00065B81"/>
    <w:p w14:paraId="6767EDD2" w14:textId="77777777" w:rsidR="00065B81" w:rsidRDefault="00065B81"/>
    <w:p w14:paraId="4DD80C6A" w14:textId="77777777" w:rsidR="00065B81" w:rsidRDefault="00065B81"/>
    <w:p w14:paraId="4EE0FE1F" w14:textId="77777777" w:rsidR="00065B81" w:rsidRDefault="00065B81"/>
    <w:p w14:paraId="148D5277" w14:textId="77777777" w:rsidR="00065B81" w:rsidRDefault="00065B81"/>
    <w:p w14:paraId="274754E3" w14:textId="77777777" w:rsidR="00065B81" w:rsidRDefault="00065B81"/>
    <w:p w14:paraId="1BF59D90" w14:textId="77777777" w:rsidR="00065B81" w:rsidRDefault="00065B81"/>
    <w:p w14:paraId="7A88146E" w14:textId="77777777" w:rsidR="00065B81" w:rsidRDefault="00065B81"/>
    <w:p w14:paraId="6A09BCD1" w14:textId="77777777" w:rsidR="00065B81" w:rsidRDefault="00065B81"/>
    <w:p w14:paraId="4175246E" w14:textId="77777777" w:rsidR="00065B81" w:rsidRDefault="00065B81"/>
    <w:p w14:paraId="0D494047" w14:textId="77777777" w:rsidR="00065B81" w:rsidRDefault="00065B81"/>
    <w:p w14:paraId="2A257BED" w14:textId="77777777" w:rsidR="00065B81" w:rsidRDefault="00065B81"/>
    <w:p w14:paraId="2C7D8208" w14:textId="77777777" w:rsidR="00065B81" w:rsidRDefault="00065B81"/>
    <w:p w14:paraId="196BAC41" w14:textId="77777777" w:rsidR="00065B81" w:rsidRDefault="00065B81"/>
    <w:p w14:paraId="0E32E0A7" w14:textId="77777777" w:rsidR="00065B81" w:rsidRDefault="00065B81"/>
    <w:p w14:paraId="66AF0F5F" w14:textId="77777777" w:rsidR="00065B81" w:rsidRDefault="00065B81"/>
    <w:p w14:paraId="08E605EC" w14:textId="77777777" w:rsidR="00065B81" w:rsidRDefault="00065B81"/>
    <w:p w14:paraId="264DCF73" w14:textId="77777777" w:rsidR="00065B81" w:rsidRDefault="00065B81"/>
    <w:p w14:paraId="5CD96398" w14:textId="77777777" w:rsidR="00065B81" w:rsidRDefault="00065B81"/>
    <w:p w14:paraId="042D77CC" w14:textId="77777777" w:rsidR="00065B81" w:rsidRDefault="00065B81"/>
    <w:p w14:paraId="0550E711" w14:textId="77777777" w:rsidR="00065B81" w:rsidRDefault="00065B81"/>
    <w:p w14:paraId="7502C45A" w14:textId="77777777" w:rsidR="00065B81" w:rsidRDefault="00065B81"/>
    <w:p w14:paraId="0683CB69" w14:textId="77777777" w:rsidR="00065B81" w:rsidRDefault="00065B81"/>
    <w:p w14:paraId="0D7FED99" w14:textId="77777777" w:rsidR="00065B81" w:rsidRDefault="00065B81"/>
    <w:p w14:paraId="2227E267" w14:textId="77777777" w:rsidR="00065B81" w:rsidRDefault="00065B81"/>
    <w:p w14:paraId="0749B911" w14:textId="77777777" w:rsidR="00065B81" w:rsidRDefault="00065B81"/>
    <w:p w14:paraId="6241682A" w14:textId="77777777" w:rsidR="00065B81" w:rsidRDefault="00065B81"/>
    <w:p w14:paraId="50F8DA7E" w14:textId="77777777" w:rsidR="00065B81" w:rsidRDefault="00065B81"/>
    <w:p w14:paraId="1F8E7405" w14:textId="77777777" w:rsidR="00065B81" w:rsidRDefault="00065B81"/>
    <w:p w14:paraId="11E02DAC" w14:textId="77777777" w:rsidR="00065B81" w:rsidRPr="00065B81" w:rsidRDefault="00065B81" w:rsidP="00065B81">
      <w:pPr>
        <w:rPr>
          <w:b/>
          <w:bCs/>
          <w:sz w:val="34"/>
          <w:szCs w:val="34"/>
        </w:rPr>
      </w:pPr>
      <w:r w:rsidRPr="00065B81">
        <w:rPr>
          <w:b/>
          <w:bCs/>
          <w:sz w:val="34"/>
          <w:szCs w:val="34"/>
        </w:rPr>
        <w:lastRenderedPageBreak/>
        <w:t>ALLEGATO A - REGOLAMENTO PASSAGGIO INCARICHI TRA AGENZIE</w:t>
      </w:r>
    </w:p>
    <w:p w14:paraId="6044DDE6" w14:textId="77777777" w:rsidR="00065B81" w:rsidRDefault="00065B81" w:rsidP="00065B81"/>
    <w:p w14:paraId="4D01A628" w14:textId="77777777" w:rsidR="00065B81" w:rsidRDefault="00065B81" w:rsidP="00065B81">
      <w:r>
        <w:t>Il presente regolamento disciplina le modalità di collaborazione tra agenzie aderenti alla piattaforma Synergo MLS in caso di passaggio o affidamento di incarichi immobiliari.</w:t>
      </w:r>
    </w:p>
    <w:p w14:paraId="5350320F" w14:textId="77777777" w:rsidR="00065B81" w:rsidRDefault="00065B81" w:rsidP="00065B81"/>
    <w:p w14:paraId="469D4802" w14:textId="77777777" w:rsidR="00065B81" w:rsidRPr="00DD7FAA" w:rsidRDefault="00065B81" w:rsidP="00065B81">
      <w:pPr>
        <w:rPr>
          <w:b/>
          <w:bCs/>
          <w:sz w:val="26"/>
          <w:szCs w:val="26"/>
        </w:rPr>
      </w:pPr>
      <w:r w:rsidRPr="00DD7FAA">
        <w:rPr>
          <w:b/>
          <w:bCs/>
          <w:sz w:val="26"/>
          <w:szCs w:val="26"/>
        </w:rPr>
        <w:t>1. Principi Generali</w:t>
      </w:r>
    </w:p>
    <w:p w14:paraId="1AE05769" w14:textId="77777777" w:rsidR="00065B81" w:rsidRDefault="00065B81" w:rsidP="00065B81"/>
    <w:p w14:paraId="2B861317" w14:textId="77777777" w:rsidR="00065B81" w:rsidRDefault="00065B81" w:rsidP="00065B81">
      <w:r>
        <w:t xml:space="preserve">1.1 Il cliente venditore rimane sotto esclusiva dell’agente che ha acquisito formalmente l’incarico.  </w:t>
      </w:r>
    </w:p>
    <w:p w14:paraId="519718D2" w14:textId="77777777" w:rsidR="00065B81" w:rsidRDefault="00065B81" w:rsidP="00065B81">
      <w:r>
        <w:t xml:space="preserve">1.2 La gestione operativa dell’immobile può essere affidata ad altra agenzia, preferibilmente di zona, previo accordo tra le parti e comunicazione tracciata sulla piattaforma.  </w:t>
      </w:r>
    </w:p>
    <w:p w14:paraId="2CA0045C" w14:textId="77777777" w:rsidR="00065B81" w:rsidRDefault="00065B81" w:rsidP="00065B81">
      <w:r>
        <w:t>1.3 Tutte le informazioni sul passaggio devono essere registrate sulla piattaforma Synergo MLS, con evidenza dei ruoli e responsabilità di ogni agenzia coinvolta.</w:t>
      </w:r>
    </w:p>
    <w:p w14:paraId="11D40F9F" w14:textId="77777777" w:rsidR="00065B81" w:rsidRDefault="00065B81" w:rsidP="00065B81"/>
    <w:p w14:paraId="0F680435" w14:textId="77777777" w:rsidR="00065B81" w:rsidRPr="00DD7FAA" w:rsidRDefault="00065B81" w:rsidP="00065B81">
      <w:pPr>
        <w:rPr>
          <w:b/>
          <w:bCs/>
          <w:sz w:val="26"/>
          <w:szCs w:val="26"/>
        </w:rPr>
      </w:pPr>
      <w:r w:rsidRPr="00DD7FAA">
        <w:rPr>
          <w:b/>
          <w:bCs/>
          <w:sz w:val="26"/>
          <w:szCs w:val="26"/>
        </w:rPr>
        <w:t>2. Obblighi dell’Agenzia Affidataria</w:t>
      </w:r>
    </w:p>
    <w:p w14:paraId="247616A2" w14:textId="77777777" w:rsidR="00065B81" w:rsidRDefault="00065B81" w:rsidP="00065B81"/>
    <w:p w14:paraId="614F133A" w14:textId="77777777" w:rsidR="00065B81" w:rsidRDefault="00065B81" w:rsidP="00065B81">
      <w:r>
        <w:t xml:space="preserve">2.1 L’agenzia che riceve la gestione operativa dell’immobile si impegna a:  </w:t>
      </w:r>
    </w:p>
    <w:p w14:paraId="31A171C3" w14:textId="77777777" w:rsidR="00065B81" w:rsidRDefault="00065B81" w:rsidP="00065B81">
      <w:r>
        <w:t xml:space="preserve">- Promuovere l’immobile secondo standard qualitativi professionali;  </w:t>
      </w:r>
    </w:p>
    <w:p w14:paraId="19960994" w14:textId="77777777" w:rsidR="00065B81" w:rsidRDefault="00065B81" w:rsidP="00065B81">
      <w:r>
        <w:t xml:space="preserve">- Mantenere aggiornato il collega conferente sull’andamento della vendita;  </w:t>
      </w:r>
    </w:p>
    <w:p w14:paraId="2BFA2E09" w14:textId="77777777" w:rsidR="00065B81" w:rsidRDefault="00065B81" w:rsidP="00065B81">
      <w:r>
        <w:t xml:space="preserve">- Inviare un report dettagliato ogni 15 giorni, contenente: attività svolte, contatti ricevuti, feedback dei clienti.  </w:t>
      </w:r>
    </w:p>
    <w:p w14:paraId="37C4DCBF" w14:textId="77777777" w:rsidR="00065B81" w:rsidRDefault="00065B81" w:rsidP="00065B81">
      <w:r>
        <w:t>2.2 In caso di mancato invio dei report per due scadenze consecutive, l’agenzia conferente potrà revocare immediatamente la gestione.</w:t>
      </w:r>
    </w:p>
    <w:p w14:paraId="16555E2F" w14:textId="77777777" w:rsidR="00065B81" w:rsidRDefault="00065B81" w:rsidP="00065B81"/>
    <w:p w14:paraId="640AFFE6" w14:textId="77777777" w:rsidR="00065B81" w:rsidRPr="00DD7FAA" w:rsidRDefault="00065B81" w:rsidP="00065B81">
      <w:pPr>
        <w:rPr>
          <w:b/>
          <w:bCs/>
          <w:sz w:val="26"/>
          <w:szCs w:val="26"/>
        </w:rPr>
      </w:pPr>
      <w:r w:rsidRPr="00DD7FAA">
        <w:rPr>
          <w:b/>
          <w:bCs/>
          <w:sz w:val="26"/>
          <w:szCs w:val="26"/>
        </w:rPr>
        <w:t>3. Clausole di Inadempimento</w:t>
      </w:r>
    </w:p>
    <w:p w14:paraId="1507F7B2" w14:textId="77777777" w:rsidR="00065B81" w:rsidRDefault="00065B81" w:rsidP="00065B81"/>
    <w:p w14:paraId="6DB612AC" w14:textId="77777777" w:rsidR="00065B81" w:rsidRDefault="00065B81" w:rsidP="00065B81">
      <w:r>
        <w:t xml:space="preserve">3.1 Qualora un’agenzia affidataria si appropri o tratti direttamente con il cliente venditore senza autorizzazione dell’agenzia conferente, questa condotta sarà considerata violazione grave del regolamento.  </w:t>
      </w:r>
    </w:p>
    <w:p w14:paraId="7CF7345C" w14:textId="77777777" w:rsidR="00065B81" w:rsidRDefault="00065B81" w:rsidP="00065B81">
      <w:r>
        <w:t xml:space="preserve">3.2 La violazione comporta:  </w:t>
      </w:r>
    </w:p>
    <w:p w14:paraId="32A0B292" w14:textId="77777777" w:rsidR="00065B81" w:rsidRDefault="00065B81" w:rsidP="00065B81">
      <w:r>
        <w:t xml:space="preserve">- Immediata revoca della gestione dell’immobile;  </w:t>
      </w:r>
    </w:p>
    <w:p w14:paraId="59EF5C56" w14:textId="77777777" w:rsidR="00065B81" w:rsidRDefault="00065B81" w:rsidP="00065B81">
      <w:r>
        <w:t xml:space="preserve">- Possibile esclusione dalla piattaforma Synergo MLS, previa valutazione del gestore della piattaforma;  </w:t>
      </w:r>
    </w:p>
    <w:p w14:paraId="4EB62C27" w14:textId="77777777" w:rsidR="00065B81" w:rsidRDefault="00065B81" w:rsidP="00065B81">
      <w:r>
        <w:t xml:space="preserve">- Facoltà per l’agenzia conferente di richiedere un risarcimento danni in sede civile.  </w:t>
      </w:r>
    </w:p>
    <w:p w14:paraId="3DC8B700" w14:textId="77777777" w:rsidR="00065B81" w:rsidRDefault="00065B81" w:rsidP="00065B81">
      <w:r>
        <w:t>3.3 Il reintegro sulla piattaforma sarà possibile solo previa richiesta formale, valutazione e approvazione della direzione Synergo.</w:t>
      </w:r>
    </w:p>
    <w:p w14:paraId="582144E1" w14:textId="77777777" w:rsidR="00065B81" w:rsidRDefault="00065B81" w:rsidP="00065B81"/>
    <w:p w14:paraId="0F5C4954" w14:textId="77777777" w:rsidR="00065B81" w:rsidRPr="00DD7FAA" w:rsidRDefault="00065B81" w:rsidP="00065B81">
      <w:pPr>
        <w:rPr>
          <w:b/>
          <w:bCs/>
          <w:sz w:val="26"/>
          <w:szCs w:val="26"/>
        </w:rPr>
      </w:pPr>
      <w:r w:rsidRPr="00DD7FAA">
        <w:rPr>
          <w:b/>
          <w:bCs/>
          <w:sz w:val="26"/>
          <w:szCs w:val="26"/>
        </w:rPr>
        <w:t>4. Buona Fede e Collaborazione</w:t>
      </w:r>
    </w:p>
    <w:p w14:paraId="6275C9F8" w14:textId="77777777" w:rsidR="00065B81" w:rsidRDefault="00065B81" w:rsidP="00065B81"/>
    <w:p w14:paraId="5BD2209C" w14:textId="77777777" w:rsidR="00065B81" w:rsidRDefault="00065B81" w:rsidP="00065B81">
      <w:r>
        <w:t>Tutte le agenzie aderenti si impegnano ad agire in buona fede, nel rispetto della collaborazione e dell’interesse del cliente venditore, evitando ogni forma di concorrenza sleale tra colleghi.</w:t>
      </w:r>
    </w:p>
    <w:p w14:paraId="2739E1A2" w14:textId="77777777" w:rsidR="00065B81" w:rsidRDefault="00065B81" w:rsidP="00065B81"/>
    <w:p w14:paraId="7291B8F9" w14:textId="77777777" w:rsidR="00065B81" w:rsidRPr="00DD7FAA" w:rsidRDefault="00065B81" w:rsidP="00065B81">
      <w:pPr>
        <w:rPr>
          <w:b/>
          <w:bCs/>
          <w:sz w:val="26"/>
          <w:szCs w:val="26"/>
        </w:rPr>
      </w:pPr>
      <w:r w:rsidRPr="00DD7FAA">
        <w:rPr>
          <w:b/>
          <w:bCs/>
          <w:sz w:val="26"/>
          <w:szCs w:val="26"/>
        </w:rPr>
        <w:t>5. Regole operative per il passaggio di incarichi tra agenzie</w:t>
      </w:r>
    </w:p>
    <w:p w14:paraId="5B722057" w14:textId="77777777" w:rsidR="00065B81" w:rsidRDefault="00065B81" w:rsidP="00065B81">
      <w:r>
        <w:t>5.1 Verifica preliminare dell’incarico</w:t>
      </w:r>
    </w:p>
    <w:p w14:paraId="444F9B6C" w14:textId="77777777" w:rsidR="00065B81" w:rsidRDefault="00065B81" w:rsidP="00065B81"/>
    <w:p w14:paraId="3D0A54B4" w14:textId="77777777" w:rsidR="00065B81" w:rsidRDefault="00065B81" w:rsidP="00065B81">
      <w:r>
        <w:t xml:space="preserve">- L’immobile deve essere stato acquisito con regolare incarico in esclusiva.  </w:t>
      </w:r>
    </w:p>
    <w:p w14:paraId="50604865" w14:textId="77777777" w:rsidR="00065B81" w:rsidRDefault="00065B81" w:rsidP="00065B81">
      <w:r>
        <w:t xml:space="preserve">- L’agenzia conferente può affidare la gestione solo ad un’altra agenzia di zona, preferibilmente quella con diritto territoriale assegnato.  </w:t>
      </w:r>
    </w:p>
    <w:p w14:paraId="18C61DB7" w14:textId="77777777" w:rsidR="00065B81" w:rsidRDefault="00065B81" w:rsidP="00065B81">
      <w:r>
        <w:t>- L’intenzione di collaborazione deve essere coerente con i principi di trasparenza e rispetto del regolamento.</w:t>
      </w:r>
    </w:p>
    <w:p w14:paraId="036EB2DA" w14:textId="77777777" w:rsidR="00065B81" w:rsidRDefault="00065B81" w:rsidP="00065B81"/>
    <w:p w14:paraId="48CFFF9B" w14:textId="77777777" w:rsidR="00065B81" w:rsidRDefault="00065B81" w:rsidP="00065B81">
      <w:r>
        <w:t>5.2 Modalità di autorizzazione</w:t>
      </w:r>
    </w:p>
    <w:p w14:paraId="6E8DAFCD" w14:textId="77777777" w:rsidR="00065B81" w:rsidRDefault="00065B81" w:rsidP="00065B81"/>
    <w:p w14:paraId="4C9E4B26" w14:textId="77777777" w:rsidR="00065B81" w:rsidRDefault="00065B81" w:rsidP="00065B81">
      <w:r>
        <w:t xml:space="preserve">- L’agenzia conferente deve richiedere formalmente la collaborazione all’agenzia affidataria.  </w:t>
      </w:r>
    </w:p>
    <w:p w14:paraId="6FB5DE6C" w14:textId="77777777" w:rsidR="00065B81" w:rsidRDefault="00065B81" w:rsidP="00065B81">
      <w:r>
        <w:t xml:space="preserve">- L’accordo deve essere confermato per iscritto (email, messaggio, piattaforma) e tracciato su Synergo MLS, indicando:  </w:t>
      </w:r>
    </w:p>
    <w:p w14:paraId="2F22CB79" w14:textId="77777777" w:rsidR="00065B81" w:rsidRDefault="00065B81" w:rsidP="00065B81">
      <w:r>
        <w:t xml:space="preserve">    - Data di inizio gestione  </w:t>
      </w:r>
    </w:p>
    <w:p w14:paraId="64E4ACB5" w14:textId="77777777" w:rsidR="00065B81" w:rsidRDefault="00065B81" w:rsidP="00065B81">
      <w:r>
        <w:t xml:space="preserve">    - Modalità operative  </w:t>
      </w:r>
    </w:p>
    <w:p w14:paraId="33C28E18" w14:textId="77777777" w:rsidR="00065B81" w:rsidRDefault="00065B81" w:rsidP="00065B81">
      <w:r>
        <w:t xml:space="preserve">    - Durata dell’affidamento</w:t>
      </w:r>
    </w:p>
    <w:p w14:paraId="49D20F9A" w14:textId="77777777" w:rsidR="00065B81" w:rsidRDefault="00065B81" w:rsidP="00065B81"/>
    <w:p w14:paraId="1AAD5B78" w14:textId="77777777" w:rsidR="00065B81" w:rsidRDefault="00065B81" w:rsidP="00065B81">
      <w:r>
        <w:t>5.3 Obblighi dell’agenzia affidataria</w:t>
      </w:r>
    </w:p>
    <w:p w14:paraId="079AB9E1" w14:textId="77777777" w:rsidR="00065B81" w:rsidRDefault="00065B81" w:rsidP="00065B81"/>
    <w:p w14:paraId="55D99174" w14:textId="77777777" w:rsidR="00065B81" w:rsidRDefault="00065B81" w:rsidP="00065B81">
      <w:r>
        <w:t xml:space="preserve">- Deve promuovere l’immobile attivamente, utilizzando canali digitali e strumenti professionali.  </w:t>
      </w:r>
    </w:p>
    <w:p w14:paraId="16ADE922" w14:textId="77777777" w:rsidR="00065B81" w:rsidRDefault="00065B81" w:rsidP="00065B81">
      <w:r>
        <w:t xml:space="preserve">- Deve fornire report aggiornati ogni 15 giorni, con indicazione di:  </w:t>
      </w:r>
    </w:p>
    <w:p w14:paraId="28D57699" w14:textId="77777777" w:rsidR="00065B81" w:rsidRDefault="00065B81" w:rsidP="00065B81">
      <w:r>
        <w:t xml:space="preserve">    - Attività promozionali svolte  </w:t>
      </w:r>
    </w:p>
    <w:p w14:paraId="20339CBB" w14:textId="77777777" w:rsidR="00065B81" w:rsidRDefault="00065B81" w:rsidP="00065B81">
      <w:r>
        <w:t xml:space="preserve">    - Visite effettuate  </w:t>
      </w:r>
    </w:p>
    <w:p w14:paraId="771080E8" w14:textId="77777777" w:rsidR="00065B81" w:rsidRDefault="00065B81" w:rsidP="00065B81">
      <w:r>
        <w:t xml:space="preserve">    - Contatti raccolti  </w:t>
      </w:r>
    </w:p>
    <w:p w14:paraId="4F2E2F5A" w14:textId="77777777" w:rsidR="00065B81" w:rsidRDefault="00065B81" w:rsidP="00065B81">
      <w:r>
        <w:t xml:space="preserve">    - Feedback ricevuti</w:t>
      </w:r>
    </w:p>
    <w:p w14:paraId="39DB7F44" w14:textId="77777777" w:rsidR="00065B81" w:rsidRDefault="00065B81" w:rsidP="00065B81"/>
    <w:p w14:paraId="34AE18F0" w14:textId="77777777" w:rsidR="00065B81" w:rsidRDefault="00065B81" w:rsidP="00065B81">
      <w:r>
        <w:t>5.4 Clausole di revoca della gestione</w:t>
      </w:r>
    </w:p>
    <w:p w14:paraId="15FF82BC" w14:textId="77777777" w:rsidR="00065B81" w:rsidRDefault="00065B81" w:rsidP="00065B81"/>
    <w:p w14:paraId="06472E15" w14:textId="77777777" w:rsidR="00065B81" w:rsidRDefault="00065B81" w:rsidP="00065B81">
      <w:r>
        <w:t xml:space="preserve">- La mancata comunicazione o l’assenza di report per 2 scadenze consecutive legittima l’agenzia conferente a revocare l’affidamento.  </w:t>
      </w:r>
    </w:p>
    <w:p w14:paraId="73BF8F8D" w14:textId="77777777" w:rsidR="00065B81" w:rsidRDefault="00065B81" w:rsidP="00065B81">
      <w:r>
        <w:t>- In caso di comportamento scorretto, l’agenzia può segnalare il caso alla Direzione Synergo per valutare sanzioni o esclusioni dalla piattaforma.</w:t>
      </w:r>
    </w:p>
    <w:p w14:paraId="16F30FB5" w14:textId="77777777" w:rsidR="00065B81" w:rsidRDefault="00065B81" w:rsidP="00065B81"/>
    <w:p w14:paraId="05AE536C" w14:textId="77777777" w:rsidR="00065B81" w:rsidRDefault="00065B81" w:rsidP="00065B81">
      <w:r>
        <w:t>5.5 Chiusura della collaborazione</w:t>
      </w:r>
    </w:p>
    <w:p w14:paraId="0BC30059" w14:textId="77777777" w:rsidR="00065B81" w:rsidRDefault="00065B81" w:rsidP="00065B81"/>
    <w:p w14:paraId="52F10CF4" w14:textId="77777777" w:rsidR="00065B81" w:rsidRDefault="00065B81" w:rsidP="00065B81">
      <w:r>
        <w:t xml:space="preserve">- A vendita avvenuta, entrambe le agenzie devono concordare la ripartizione delle provvigioni.  </w:t>
      </w:r>
    </w:p>
    <w:p w14:paraId="048AD671" w14:textId="77777777" w:rsidR="00065B81" w:rsidRDefault="00065B81" w:rsidP="00065B81">
      <w:r>
        <w:t xml:space="preserve">- L’agenzia conferente mantiene la relazione con il cliente venditore, salvo espressa liberatoria scritta.  </w:t>
      </w:r>
    </w:p>
    <w:p w14:paraId="5D5172CF" w14:textId="77777777" w:rsidR="00065B81" w:rsidRDefault="00065B81" w:rsidP="00065B81">
      <w:r>
        <w:t>- L’operazione viene archiviata con nota conclusiva sulla piattaforma.</w:t>
      </w:r>
    </w:p>
    <w:p w14:paraId="18AE4D29" w14:textId="77777777" w:rsidR="00065B81" w:rsidRDefault="00065B81" w:rsidP="00065B81"/>
    <w:p w14:paraId="71D2EF30" w14:textId="77777777" w:rsidR="00065B81" w:rsidRDefault="00065B81" w:rsidP="00065B81"/>
    <w:p w14:paraId="6FCB8469" w14:textId="77777777" w:rsidR="00065B81" w:rsidRDefault="00065B81"/>
    <w:p w14:paraId="19478C27" w14:textId="77777777" w:rsidR="00065B81" w:rsidRDefault="00065B81"/>
    <w:p w14:paraId="53E715C3" w14:textId="77777777" w:rsidR="00065B81" w:rsidRDefault="00065B81"/>
    <w:p w14:paraId="6216BD53" w14:textId="77777777" w:rsidR="00065B81" w:rsidRDefault="00065B81"/>
    <w:p w14:paraId="066D7700" w14:textId="77777777" w:rsidR="00065B81" w:rsidRDefault="00065B81"/>
    <w:p w14:paraId="74BA2B68" w14:textId="77777777" w:rsidR="00065B81" w:rsidRDefault="00065B81"/>
    <w:p w14:paraId="0D032EAA" w14:textId="77777777" w:rsidR="00DA22A0" w:rsidRPr="004021C2" w:rsidRDefault="00DA22A0" w:rsidP="00DA22A0">
      <w:pPr>
        <w:rPr>
          <w:b/>
          <w:bCs/>
          <w:sz w:val="34"/>
          <w:szCs w:val="34"/>
        </w:rPr>
      </w:pPr>
      <w:r w:rsidRPr="004021C2">
        <w:rPr>
          <w:b/>
          <w:bCs/>
          <w:sz w:val="34"/>
          <w:szCs w:val="34"/>
        </w:rPr>
        <w:lastRenderedPageBreak/>
        <w:t>ALLEGATO B - REGOLAMENTO RICHIESTA VALUTAZIONE TRA AGENZIE</w:t>
      </w:r>
    </w:p>
    <w:p w14:paraId="4E21D9DE" w14:textId="77777777" w:rsidR="00DA22A0" w:rsidRDefault="00DA22A0" w:rsidP="00DA22A0"/>
    <w:p w14:paraId="03AFF6A3" w14:textId="77777777" w:rsidR="00DA22A0" w:rsidRDefault="00DA22A0" w:rsidP="00DA22A0">
      <w:r>
        <w:t>Il presente regolamento disciplina le modalità attraverso cui un agente immobiliare appartenente alla rete Synergo può richiedere ad un collega operante nella zona (definito “agente di zona”) una valutazione immobiliare. Le regole di correttezza, priorità e rispetto della zona sono fondamentali per garantire una collaborazione efficace e trasparente.</w:t>
      </w:r>
    </w:p>
    <w:p w14:paraId="10958EA7" w14:textId="77777777" w:rsidR="00DA22A0" w:rsidRDefault="00DA22A0" w:rsidP="00DA22A0"/>
    <w:p w14:paraId="548E626D" w14:textId="77777777" w:rsidR="00DA22A0" w:rsidRPr="004021C2" w:rsidRDefault="00DA22A0" w:rsidP="00DA22A0">
      <w:pPr>
        <w:rPr>
          <w:b/>
          <w:bCs/>
          <w:sz w:val="26"/>
          <w:szCs w:val="26"/>
        </w:rPr>
      </w:pPr>
      <w:r w:rsidRPr="004021C2">
        <w:rPr>
          <w:b/>
          <w:bCs/>
          <w:sz w:val="26"/>
          <w:szCs w:val="26"/>
        </w:rPr>
        <w:t>1. Finalità</w:t>
      </w:r>
    </w:p>
    <w:p w14:paraId="7562CD8E" w14:textId="77777777" w:rsidR="00DA22A0" w:rsidRDefault="00DA22A0" w:rsidP="00DA22A0"/>
    <w:p w14:paraId="6A74B83F" w14:textId="77777777" w:rsidR="00DA22A0" w:rsidRDefault="00DA22A0" w:rsidP="00DA22A0">
      <w:r>
        <w:t>La richiesta di valutazione da parte di un altro agente della rete deve avvenire per finalità di consulenza, supporto operativo e collaborazione territoriale, nel rispetto dell’esclusiva territoriale riconosciuta all’agente di zona.</w:t>
      </w:r>
    </w:p>
    <w:p w14:paraId="1ACD25E0" w14:textId="77777777" w:rsidR="00DA22A0" w:rsidRDefault="00DA22A0" w:rsidP="00DA22A0"/>
    <w:p w14:paraId="4B32C5CF" w14:textId="77777777" w:rsidR="00DA22A0" w:rsidRPr="004021C2" w:rsidRDefault="00DA22A0" w:rsidP="00DA22A0">
      <w:pPr>
        <w:rPr>
          <w:b/>
          <w:bCs/>
          <w:sz w:val="26"/>
          <w:szCs w:val="26"/>
        </w:rPr>
      </w:pPr>
      <w:r w:rsidRPr="004021C2">
        <w:rPr>
          <w:b/>
          <w:bCs/>
          <w:sz w:val="26"/>
          <w:szCs w:val="26"/>
        </w:rPr>
        <w:t>2. Procedura di richiesta</w:t>
      </w:r>
    </w:p>
    <w:p w14:paraId="75DB8251" w14:textId="77777777" w:rsidR="00DA22A0" w:rsidRDefault="00DA22A0" w:rsidP="00DA22A0"/>
    <w:p w14:paraId="012361C1" w14:textId="77777777" w:rsidR="00DA22A0" w:rsidRDefault="00DA22A0" w:rsidP="00DA22A0">
      <w:r>
        <w:t xml:space="preserve">2.1 L’agente richiedente deve contattare formalmente l’agente di zona attraverso un canale tracciabile (email, messaggio, piattaforma).  </w:t>
      </w:r>
    </w:p>
    <w:p w14:paraId="4569D432" w14:textId="77777777" w:rsidR="00DA22A0" w:rsidRDefault="00DA22A0" w:rsidP="00DA22A0">
      <w:r>
        <w:t xml:space="preserve">2.2 La richiesta deve contenere:  </w:t>
      </w:r>
    </w:p>
    <w:p w14:paraId="07FE6D04" w14:textId="77777777" w:rsidR="00DA22A0" w:rsidRDefault="00DA22A0" w:rsidP="00DA22A0">
      <w:r>
        <w:t xml:space="preserve">- Dati identificativi dell’immobile;  </w:t>
      </w:r>
    </w:p>
    <w:p w14:paraId="46A8F224" w14:textId="77777777" w:rsidR="00DA22A0" w:rsidRDefault="00DA22A0" w:rsidP="00DA22A0">
      <w:r>
        <w:t xml:space="preserve">- Informazioni sul proprietario (se disponibili);  </w:t>
      </w:r>
    </w:p>
    <w:p w14:paraId="5A5E380D" w14:textId="77777777" w:rsidR="00DA22A0" w:rsidRDefault="00DA22A0" w:rsidP="00DA22A0">
      <w:r>
        <w:t xml:space="preserve">- Motivazione della richiesta (valutazione tecnica, esigenza del cliente, possibile collaborazione).  </w:t>
      </w:r>
    </w:p>
    <w:p w14:paraId="6B9936EB" w14:textId="77777777" w:rsidR="00DA22A0" w:rsidRDefault="00DA22A0" w:rsidP="00DA22A0">
      <w:r>
        <w:t>2.3 L’agente di zona si impegna a fornire una valutazione in tempi congrui, secondo le tempistiche indicate dalla piattaforma o concordate tra le parti.</w:t>
      </w:r>
    </w:p>
    <w:p w14:paraId="6FDCBA4C" w14:textId="77777777" w:rsidR="00DA22A0" w:rsidRDefault="00DA22A0" w:rsidP="00DA22A0"/>
    <w:p w14:paraId="01E3E93A" w14:textId="77777777" w:rsidR="00DA22A0" w:rsidRPr="004021C2" w:rsidRDefault="00DA22A0" w:rsidP="00DA22A0">
      <w:pPr>
        <w:rPr>
          <w:b/>
          <w:bCs/>
          <w:sz w:val="26"/>
          <w:szCs w:val="26"/>
        </w:rPr>
      </w:pPr>
      <w:r w:rsidRPr="004021C2">
        <w:rPr>
          <w:b/>
          <w:bCs/>
          <w:sz w:val="26"/>
          <w:szCs w:val="26"/>
        </w:rPr>
        <w:t>3. Obblighi e diritti</w:t>
      </w:r>
    </w:p>
    <w:p w14:paraId="1F77140A" w14:textId="77777777" w:rsidR="00DA22A0" w:rsidRDefault="00DA22A0" w:rsidP="00DA22A0"/>
    <w:p w14:paraId="36487F6E" w14:textId="77777777" w:rsidR="00DA22A0" w:rsidRDefault="00DA22A0" w:rsidP="00DA22A0">
      <w:r>
        <w:t xml:space="preserve">3.1 La valutazione effettuata dall’agente di zona è da intendersi come azione professionale riconosciuta e valorizzata.  </w:t>
      </w:r>
    </w:p>
    <w:p w14:paraId="164D677F" w14:textId="77777777" w:rsidR="00DA22A0" w:rsidRDefault="00DA22A0" w:rsidP="00DA22A0">
      <w:r>
        <w:t xml:space="preserve">3.2 Qualora, a seguito della valutazione, il cliente decida di affidare un incarico, l’agente di zona ha il diritto prioritario a gestire l’immobile, salvo diverso accordo scritto tra le parti.  </w:t>
      </w:r>
    </w:p>
    <w:p w14:paraId="32882005" w14:textId="77777777" w:rsidR="00DA22A0" w:rsidRDefault="00DA22A0" w:rsidP="00DA22A0">
      <w:r>
        <w:t xml:space="preserve">3.3 L’agente richiedente si impegna a non utilizzare la valutazione per acquisire direttamente l’immobile, a meno che l’agente di zona rilasci una liberatoria scritta.  </w:t>
      </w:r>
    </w:p>
    <w:p w14:paraId="2B413217" w14:textId="77777777" w:rsidR="00DA22A0" w:rsidRDefault="00DA22A0" w:rsidP="00DA22A0">
      <w:r>
        <w:t>3.4 Ogni collaborazione dovrà essere tracciata e confermata sulla piattaforma Synergo MLS.</w:t>
      </w:r>
    </w:p>
    <w:p w14:paraId="7F2B60C3" w14:textId="77777777" w:rsidR="00DA22A0" w:rsidRDefault="00DA22A0" w:rsidP="00DA22A0"/>
    <w:p w14:paraId="3E2C12D3" w14:textId="77777777" w:rsidR="00DA22A0" w:rsidRPr="004021C2" w:rsidRDefault="00DA22A0" w:rsidP="00DA22A0">
      <w:pPr>
        <w:rPr>
          <w:b/>
          <w:bCs/>
          <w:sz w:val="26"/>
          <w:szCs w:val="26"/>
        </w:rPr>
      </w:pPr>
      <w:r w:rsidRPr="004021C2">
        <w:rPr>
          <w:b/>
          <w:bCs/>
          <w:sz w:val="26"/>
          <w:szCs w:val="26"/>
        </w:rPr>
        <w:t>4. Clausole di Inadempimento</w:t>
      </w:r>
    </w:p>
    <w:p w14:paraId="3BDAF767" w14:textId="77777777" w:rsidR="00DA22A0" w:rsidRDefault="00DA22A0" w:rsidP="00DA22A0"/>
    <w:p w14:paraId="5A520096" w14:textId="77777777" w:rsidR="00DA22A0" w:rsidRDefault="00DA22A0" w:rsidP="00DA22A0">
      <w:r>
        <w:t xml:space="preserve">4.1 Qualsiasi utilizzo improprio della valutazione ricevuta (es. acquisizione diretta dell’immobile, contatto con il proprietario senza autorizzazione) sarà considerata violazione grave del regolamento.  </w:t>
      </w:r>
    </w:p>
    <w:p w14:paraId="16ED4FFD" w14:textId="77777777" w:rsidR="00DA22A0" w:rsidRDefault="00DA22A0" w:rsidP="00DA22A0">
      <w:r>
        <w:t xml:space="preserve">4.2 Le conseguenze dell’inadempienza includono:  </w:t>
      </w:r>
    </w:p>
    <w:p w14:paraId="29225A0E" w14:textId="77777777" w:rsidR="00DA22A0" w:rsidRDefault="00DA22A0" w:rsidP="00DA22A0">
      <w:r>
        <w:t xml:space="preserve">- Segnalazione alla Direzione Synergo;  </w:t>
      </w:r>
    </w:p>
    <w:p w14:paraId="25E586F5" w14:textId="77777777" w:rsidR="00DA22A0" w:rsidRDefault="00DA22A0" w:rsidP="00DA22A0">
      <w:r>
        <w:t xml:space="preserve">- Possibile esclusione dalla piattaforma MLS;  </w:t>
      </w:r>
    </w:p>
    <w:p w14:paraId="71771D7F" w14:textId="77777777" w:rsidR="00DA22A0" w:rsidRDefault="00DA22A0" w:rsidP="00DA22A0">
      <w:r>
        <w:t xml:space="preserve">- Richiesta di risarcimento per danno professionale da parte dell’agente di zona.  </w:t>
      </w:r>
    </w:p>
    <w:p w14:paraId="01B38FB2" w14:textId="77777777" w:rsidR="00DA22A0" w:rsidRDefault="00DA22A0" w:rsidP="00DA22A0">
      <w:r>
        <w:lastRenderedPageBreak/>
        <w:t>4.3 In caso di controversie, sarà Synergo a valutare il caso con l’ausilio di eventuali prove scritte o tracciate.</w:t>
      </w:r>
    </w:p>
    <w:p w14:paraId="609C4B32" w14:textId="77777777" w:rsidR="00DA22A0" w:rsidRDefault="00DA22A0" w:rsidP="00DA22A0"/>
    <w:p w14:paraId="66FDAB75" w14:textId="77777777" w:rsidR="00DA22A0" w:rsidRPr="004021C2" w:rsidRDefault="00DA22A0" w:rsidP="00DA22A0">
      <w:pPr>
        <w:rPr>
          <w:b/>
          <w:bCs/>
          <w:sz w:val="26"/>
          <w:szCs w:val="26"/>
        </w:rPr>
      </w:pPr>
      <w:r w:rsidRPr="004021C2">
        <w:rPr>
          <w:b/>
          <w:bCs/>
          <w:sz w:val="26"/>
          <w:szCs w:val="26"/>
        </w:rPr>
        <w:t>5. Principi di Collaborazione e Buona Fede</w:t>
      </w:r>
    </w:p>
    <w:p w14:paraId="2CA7A6BC" w14:textId="77777777" w:rsidR="00DA22A0" w:rsidRDefault="00DA22A0" w:rsidP="00DA22A0"/>
    <w:p w14:paraId="36B43E1C" w14:textId="77777777" w:rsidR="00DA22A0" w:rsidRDefault="00DA22A0" w:rsidP="00DA22A0">
      <w:r>
        <w:t>Tutte le parti coinvolte si impegnano a operare nel rispetto della lealtà professionale, della trasparenza e della reciprocità, a tutela del cliente e del buon nome del Network Synergo.</w:t>
      </w:r>
    </w:p>
    <w:p w14:paraId="3BBF7A69" w14:textId="77777777" w:rsidR="00DA22A0" w:rsidRDefault="00DA22A0" w:rsidP="00DA22A0"/>
    <w:p w14:paraId="3BC7D780" w14:textId="77777777" w:rsidR="00DA22A0" w:rsidRPr="004021C2" w:rsidRDefault="00DA22A0" w:rsidP="00DA22A0">
      <w:pPr>
        <w:rPr>
          <w:b/>
          <w:bCs/>
          <w:sz w:val="26"/>
          <w:szCs w:val="26"/>
        </w:rPr>
      </w:pPr>
      <w:r w:rsidRPr="004021C2">
        <w:rPr>
          <w:b/>
          <w:bCs/>
          <w:sz w:val="26"/>
          <w:szCs w:val="26"/>
        </w:rPr>
        <w:t>6. Manuale Operativo per la Richiesta di Valutazione</w:t>
      </w:r>
    </w:p>
    <w:p w14:paraId="7CA31CAB" w14:textId="77777777" w:rsidR="00DA22A0" w:rsidRDefault="00DA22A0" w:rsidP="00DA22A0"/>
    <w:p w14:paraId="188FBDCA" w14:textId="77777777" w:rsidR="00DA22A0" w:rsidRDefault="00DA22A0" w:rsidP="00DA22A0">
      <w:r>
        <w:t>Il seguente protocollo operativo deve essere seguito per ogni richiesta di valutazione da parte di un agente Synergo ad un agente di zona.</w:t>
      </w:r>
    </w:p>
    <w:p w14:paraId="5D70B6FD" w14:textId="77777777" w:rsidR="00DA22A0" w:rsidRDefault="00DA22A0" w:rsidP="00DA22A0"/>
    <w:p w14:paraId="4828E220" w14:textId="77777777" w:rsidR="00DA22A0" w:rsidRDefault="00DA22A0" w:rsidP="00DA22A0">
      <w:r>
        <w:t>6.1 Verifica iniziale</w:t>
      </w:r>
    </w:p>
    <w:p w14:paraId="6377B3C6" w14:textId="77777777" w:rsidR="00DA22A0" w:rsidRDefault="00DA22A0" w:rsidP="00DA22A0"/>
    <w:p w14:paraId="02389E15" w14:textId="77777777" w:rsidR="00DA22A0" w:rsidRDefault="00DA22A0" w:rsidP="00DA22A0">
      <w:r>
        <w:t xml:space="preserve">- L’agente richiedente ha acquisito un contatto utile a fini valutativi o sta accompagnando un cliente con necessità specifiche.  </w:t>
      </w:r>
    </w:p>
    <w:p w14:paraId="5115355D" w14:textId="77777777" w:rsidR="00DA22A0" w:rsidRDefault="00DA22A0" w:rsidP="00DA22A0">
      <w:r>
        <w:t xml:space="preserve">- È stato individuato l’agente di zona con diritto di esclusiva territoriale.  </w:t>
      </w:r>
    </w:p>
    <w:p w14:paraId="35AD114C" w14:textId="77777777" w:rsidR="00DA22A0" w:rsidRDefault="00DA22A0" w:rsidP="00DA22A0">
      <w:r>
        <w:t>- L’agente richiedente intende avvalersi della competenza dell’agente di zona, nel rispetto delle regole Synergo.</w:t>
      </w:r>
    </w:p>
    <w:p w14:paraId="4B7D594A" w14:textId="77777777" w:rsidR="00DA22A0" w:rsidRDefault="00DA22A0" w:rsidP="00DA22A0"/>
    <w:p w14:paraId="22D74D11" w14:textId="77777777" w:rsidR="00DA22A0" w:rsidRDefault="00DA22A0" w:rsidP="00DA22A0">
      <w:r>
        <w:t>6.2 Invio della richiesta</w:t>
      </w:r>
    </w:p>
    <w:p w14:paraId="38B44F35" w14:textId="77777777" w:rsidR="00DA22A0" w:rsidRDefault="00DA22A0" w:rsidP="00DA22A0"/>
    <w:p w14:paraId="784F6969" w14:textId="77777777" w:rsidR="00DA22A0" w:rsidRDefault="00DA22A0" w:rsidP="00DA22A0">
      <w:r>
        <w:t xml:space="preserve">- La richiesta va inviata tramite canale tracciabile (email, piattaforma o messaggistica ufficiale).  </w:t>
      </w:r>
    </w:p>
    <w:p w14:paraId="198BD416" w14:textId="77777777" w:rsidR="00DA22A0" w:rsidRDefault="00DA22A0" w:rsidP="00DA22A0">
      <w:r>
        <w:t xml:space="preserve">- Deve contenere:  </w:t>
      </w:r>
    </w:p>
    <w:p w14:paraId="24541C0C" w14:textId="77777777" w:rsidR="00DA22A0" w:rsidRDefault="00DA22A0" w:rsidP="00DA22A0">
      <w:r>
        <w:t xml:space="preserve">  - Dati dell’immobile  </w:t>
      </w:r>
    </w:p>
    <w:p w14:paraId="49C4B9D9" w14:textId="77777777" w:rsidR="00DA22A0" w:rsidRDefault="00DA22A0" w:rsidP="00DA22A0">
      <w:r>
        <w:t xml:space="preserve">  - Contatti disponibili del proprietario (se esistenti)  </w:t>
      </w:r>
    </w:p>
    <w:p w14:paraId="1B1A8A3C" w14:textId="77777777" w:rsidR="00DA22A0" w:rsidRDefault="00DA22A0" w:rsidP="00DA22A0">
      <w:r>
        <w:t xml:space="preserve">  - Motivazione e finalità della valutazione  </w:t>
      </w:r>
    </w:p>
    <w:p w14:paraId="6435CF73" w14:textId="77777777" w:rsidR="00DA22A0" w:rsidRDefault="00DA22A0" w:rsidP="00DA22A0">
      <w:r>
        <w:t>- Deve essere allegato o richiamato il modulo operativo standard Synergo.</w:t>
      </w:r>
    </w:p>
    <w:p w14:paraId="7F645CB2" w14:textId="77777777" w:rsidR="00DA22A0" w:rsidRDefault="00DA22A0" w:rsidP="00DA22A0"/>
    <w:p w14:paraId="48450469" w14:textId="77777777" w:rsidR="00DA22A0" w:rsidRDefault="00DA22A0" w:rsidP="00DA22A0">
      <w:r>
        <w:t>6.3 Accettazione e obblighi dell’agente di zona</w:t>
      </w:r>
    </w:p>
    <w:p w14:paraId="1AC711C7" w14:textId="77777777" w:rsidR="00DA22A0" w:rsidRDefault="00DA22A0" w:rsidP="00DA22A0"/>
    <w:p w14:paraId="6201CCC4" w14:textId="77777777" w:rsidR="00DA22A0" w:rsidRDefault="00DA22A0" w:rsidP="00DA22A0">
      <w:r>
        <w:t xml:space="preserve">- L’agente di zona deve rispondere entro 48 ore accettando o rifiutando la valutazione con motivazione.  </w:t>
      </w:r>
    </w:p>
    <w:p w14:paraId="7A19745C" w14:textId="77777777" w:rsidR="00DA22A0" w:rsidRDefault="00DA22A0" w:rsidP="00DA22A0">
      <w:r>
        <w:t xml:space="preserve">- In caso di accettazione, dovrà:  </w:t>
      </w:r>
    </w:p>
    <w:p w14:paraId="3D91E29C" w14:textId="77777777" w:rsidR="00DA22A0" w:rsidRDefault="00DA22A0" w:rsidP="00DA22A0">
      <w:r>
        <w:t xml:space="preserve">  - Effettuare la valutazione entro 5 giorni lavorativi  </w:t>
      </w:r>
    </w:p>
    <w:p w14:paraId="20AF57CF" w14:textId="77777777" w:rsidR="00DA22A0" w:rsidRDefault="00DA22A0" w:rsidP="00DA22A0">
      <w:r>
        <w:t xml:space="preserve">  - Condividerne esito e sintesi con l’agente richiedente  </w:t>
      </w:r>
    </w:p>
    <w:p w14:paraId="01C87193" w14:textId="77777777" w:rsidR="00DA22A0" w:rsidRDefault="00DA22A0" w:rsidP="00DA22A0">
      <w:r>
        <w:t xml:space="preserve">  - Gestire in priorità eventuale incarico affidato dal cliente</w:t>
      </w:r>
    </w:p>
    <w:p w14:paraId="01B9D1EC" w14:textId="77777777" w:rsidR="00DA22A0" w:rsidRDefault="00DA22A0" w:rsidP="00DA22A0"/>
    <w:p w14:paraId="50B70315" w14:textId="77777777" w:rsidR="00DA22A0" w:rsidRDefault="00DA22A0" w:rsidP="00DA22A0">
      <w:r>
        <w:t>6.4 Impegni dell’agente richiedente</w:t>
      </w:r>
    </w:p>
    <w:p w14:paraId="17FE1DE2" w14:textId="77777777" w:rsidR="00DA22A0" w:rsidRDefault="00DA22A0" w:rsidP="00DA22A0"/>
    <w:p w14:paraId="0ACD3076" w14:textId="77777777" w:rsidR="00DA22A0" w:rsidRDefault="00DA22A0" w:rsidP="00DA22A0">
      <w:r>
        <w:t xml:space="preserve">- Non contattare direttamente il proprietario salvo autorizzazione scritta.  </w:t>
      </w:r>
    </w:p>
    <w:p w14:paraId="7CC8CBAC" w14:textId="77777777" w:rsidR="00DA22A0" w:rsidRDefault="00DA22A0" w:rsidP="00DA22A0">
      <w:r>
        <w:t xml:space="preserve">- Non usare la valutazione per scopi personali o di concorrenza sleale.  </w:t>
      </w:r>
    </w:p>
    <w:p w14:paraId="3E3A7727" w14:textId="77777777" w:rsidR="00DA22A0" w:rsidRDefault="00DA22A0" w:rsidP="00DA22A0">
      <w:r>
        <w:t>- Rispettare la priorità operativa dell’agente di zona, salvo diversa autorizzazione.</w:t>
      </w:r>
    </w:p>
    <w:p w14:paraId="63F9DBC6" w14:textId="77777777" w:rsidR="00DA22A0" w:rsidRDefault="00DA22A0" w:rsidP="00DA22A0"/>
    <w:p w14:paraId="03711526" w14:textId="77777777" w:rsidR="00DA22A0" w:rsidRDefault="00DA22A0" w:rsidP="00DA22A0">
      <w:r>
        <w:t>6.5 Archiviazione e tracciamento</w:t>
      </w:r>
    </w:p>
    <w:p w14:paraId="2444FA98" w14:textId="77777777" w:rsidR="00DA22A0" w:rsidRDefault="00DA22A0" w:rsidP="00DA22A0"/>
    <w:p w14:paraId="054E5E02" w14:textId="77777777" w:rsidR="00DA22A0" w:rsidRDefault="00DA22A0" w:rsidP="00DA22A0">
      <w:r>
        <w:t xml:space="preserve">- Ogni richiesta deve essere tracciata nella piattaforma MLS o nell’archivio documentale condiviso.  </w:t>
      </w:r>
    </w:p>
    <w:p w14:paraId="2A791C77" w14:textId="77777777" w:rsidR="00DA22A0" w:rsidRDefault="00DA22A0" w:rsidP="00DA22A0">
      <w:r>
        <w:t>- Le parti devono firmare digitalmente o confermare per iscritto l’intero flusso di collaborazione.</w:t>
      </w:r>
    </w:p>
    <w:p w14:paraId="0345BB61" w14:textId="77777777" w:rsidR="00DA22A0" w:rsidRDefault="00DA22A0" w:rsidP="00DA22A0"/>
    <w:p w14:paraId="253229EB" w14:textId="77777777" w:rsidR="00DA22A0" w:rsidRDefault="00DA22A0" w:rsidP="00DA22A0"/>
    <w:p w14:paraId="7C59E083" w14:textId="77777777" w:rsidR="00DD7FAA" w:rsidRDefault="00DD7FAA"/>
    <w:p w14:paraId="6CBF84C4" w14:textId="77777777" w:rsidR="00DD7FAA" w:rsidRDefault="00DD7FAA"/>
    <w:p w14:paraId="0162E8AD" w14:textId="77777777" w:rsidR="00DD7FAA" w:rsidRDefault="00DD7FAA"/>
    <w:p w14:paraId="656D455F" w14:textId="77777777" w:rsidR="00DD7FAA" w:rsidRDefault="00DD7FAA"/>
    <w:p w14:paraId="43E8AE3F" w14:textId="77777777" w:rsidR="00DD7FAA" w:rsidRDefault="00DD7FAA"/>
    <w:p w14:paraId="2BF441CC" w14:textId="77777777" w:rsidR="00DD7FAA" w:rsidRDefault="00DD7FAA"/>
    <w:p w14:paraId="401BF547" w14:textId="77777777" w:rsidR="00DD7FAA" w:rsidRDefault="00DD7FAA"/>
    <w:p w14:paraId="3643452D" w14:textId="77777777" w:rsidR="00DD7FAA" w:rsidRDefault="00DD7FAA"/>
    <w:p w14:paraId="1922AC82" w14:textId="77777777" w:rsidR="00DD7FAA" w:rsidRDefault="00DD7FAA"/>
    <w:p w14:paraId="699062A4" w14:textId="77777777" w:rsidR="00DD7FAA" w:rsidRDefault="00DD7FAA"/>
    <w:p w14:paraId="22EFF3A0" w14:textId="77777777" w:rsidR="00DD7FAA" w:rsidRDefault="00DD7FAA"/>
    <w:p w14:paraId="4DF3E6F5" w14:textId="77777777" w:rsidR="00DD7FAA" w:rsidRDefault="00DD7FAA"/>
    <w:p w14:paraId="380148F3" w14:textId="77777777" w:rsidR="00DD7FAA" w:rsidRDefault="00DD7FAA"/>
    <w:p w14:paraId="6F668A80" w14:textId="77777777" w:rsidR="00DD7FAA" w:rsidRDefault="00DD7FAA"/>
    <w:p w14:paraId="59DDCB81" w14:textId="77777777" w:rsidR="00DD7FAA" w:rsidRDefault="00DD7FAA"/>
    <w:p w14:paraId="01ACAD2D" w14:textId="77777777" w:rsidR="00DD7FAA" w:rsidRDefault="00DD7FAA"/>
    <w:p w14:paraId="3329F402" w14:textId="77777777" w:rsidR="00DD7FAA" w:rsidRDefault="00DD7FAA"/>
    <w:p w14:paraId="138AEF63" w14:textId="77777777" w:rsidR="00DD7FAA" w:rsidRDefault="00DD7FAA"/>
    <w:p w14:paraId="4522B68D" w14:textId="77777777" w:rsidR="00DD7FAA" w:rsidRDefault="00DD7FAA"/>
    <w:p w14:paraId="35288266" w14:textId="77777777" w:rsidR="00DD7FAA" w:rsidRDefault="00DD7FAA"/>
    <w:p w14:paraId="41FCA8BB" w14:textId="77777777" w:rsidR="00DD7FAA" w:rsidRDefault="00DD7FAA"/>
    <w:p w14:paraId="36830B43" w14:textId="77777777" w:rsidR="00DD7FAA" w:rsidRDefault="00DD7FAA"/>
    <w:p w14:paraId="17F77C21" w14:textId="77777777" w:rsidR="00DD7FAA" w:rsidRDefault="00DD7FAA"/>
    <w:p w14:paraId="1C3AE463" w14:textId="77777777" w:rsidR="00DD7FAA" w:rsidRDefault="00DD7FAA"/>
    <w:p w14:paraId="4B954342" w14:textId="77777777" w:rsidR="00DD7FAA" w:rsidRDefault="00DD7FAA"/>
    <w:p w14:paraId="57F200F2" w14:textId="77777777" w:rsidR="00DD7FAA" w:rsidRDefault="00DD7FAA"/>
    <w:p w14:paraId="7D9083F0" w14:textId="77777777" w:rsidR="00DD7FAA" w:rsidRDefault="00DD7FAA"/>
    <w:p w14:paraId="42957CE8" w14:textId="77777777" w:rsidR="00DD7FAA" w:rsidRDefault="00DD7FAA"/>
    <w:p w14:paraId="338E6684" w14:textId="77777777" w:rsidR="00DD7FAA" w:rsidRDefault="00DD7FAA"/>
    <w:p w14:paraId="7FD4C0C8" w14:textId="77777777" w:rsidR="00DD7FAA" w:rsidRDefault="00DD7FAA"/>
    <w:p w14:paraId="0B5616CF" w14:textId="77777777" w:rsidR="00DD7FAA" w:rsidRDefault="00DD7FAA"/>
    <w:p w14:paraId="570572D2" w14:textId="77777777" w:rsidR="00DD7FAA" w:rsidRDefault="00DD7FAA"/>
    <w:p w14:paraId="74637FA6" w14:textId="77777777" w:rsidR="00DD7FAA" w:rsidRDefault="00DD7FAA"/>
    <w:p w14:paraId="2C5E027F" w14:textId="77777777" w:rsidR="00DD7FAA" w:rsidRDefault="00DD7FAA"/>
    <w:p w14:paraId="69B6572D" w14:textId="77777777" w:rsidR="00DD7FAA" w:rsidRDefault="00DD7FAA"/>
    <w:p w14:paraId="62EAD5CE" w14:textId="77777777" w:rsidR="00DD7FAA" w:rsidRDefault="00DD7FAA"/>
    <w:p w14:paraId="6CAFEB5F" w14:textId="77777777" w:rsidR="00DD7FAA" w:rsidRDefault="00DD7FAA"/>
    <w:p w14:paraId="0618A0C2" w14:textId="77777777" w:rsidR="00DD7FAA" w:rsidRDefault="00DD7FAA"/>
    <w:p w14:paraId="3FF312C0" w14:textId="77777777" w:rsidR="00065B81" w:rsidRPr="00065B81" w:rsidRDefault="00065B81" w:rsidP="00065B81">
      <w:pPr>
        <w:spacing w:before="240" w:after="240"/>
        <w:rPr>
          <w:b/>
          <w:bCs/>
          <w:sz w:val="34"/>
          <w:szCs w:val="34"/>
        </w:rPr>
      </w:pPr>
      <w:r w:rsidRPr="00065B81">
        <w:rPr>
          <w:b/>
          <w:bCs/>
          <w:sz w:val="34"/>
          <w:szCs w:val="34"/>
        </w:rPr>
        <w:lastRenderedPageBreak/>
        <w:t>ALLEGATO C – CODICE ETICO SYNERGO REAL ESTATE</w:t>
      </w:r>
    </w:p>
    <w:p w14:paraId="6B23355A" w14:textId="77777777" w:rsidR="00065B81" w:rsidRPr="00065B81" w:rsidRDefault="00065B81" w:rsidP="00065B81">
      <w:pPr>
        <w:pStyle w:val="Titolo1"/>
        <w:keepNext w:val="0"/>
        <w:keepLines w:val="0"/>
        <w:spacing w:before="480"/>
        <w:rPr>
          <w:b/>
          <w:sz w:val="26"/>
          <w:szCs w:val="26"/>
        </w:rPr>
      </w:pPr>
      <w:bookmarkStart w:id="26" w:name="_aeifqm9hiq6n" w:colFirst="0" w:colLast="0"/>
      <w:bookmarkEnd w:id="26"/>
      <w:r w:rsidRPr="00065B81">
        <w:rPr>
          <w:b/>
          <w:sz w:val="26"/>
          <w:szCs w:val="26"/>
        </w:rPr>
        <w:t>Art. 1 – Principi Fondanti</w:t>
      </w:r>
    </w:p>
    <w:p w14:paraId="40C2A339" w14:textId="22E459BC" w:rsidR="00065B81" w:rsidRDefault="00065B81" w:rsidP="00065B81">
      <w:pPr>
        <w:spacing w:before="240" w:after="240"/>
      </w:pPr>
      <w:r>
        <w:t>Gli aderenti alla piattaforma Synergo MLS si impegnano ad agire nel rispetto dei seguenti principi etici fondamentali:</w:t>
      </w:r>
      <w:r>
        <w:br/>
        <w:t xml:space="preserve"> - Professionalità: operare con competenza, serietà e impegno costante verso il miglioramento.</w:t>
      </w:r>
      <w:r>
        <w:br/>
        <w:t xml:space="preserve"> - Trasparenza: comunicare con chiarezza, veridicità e correttezza nei confronti di clienti, colleghi e Synergo Real Estate.</w:t>
      </w:r>
      <w:r>
        <w:br/>
        <w:t xml:space="preserve"> - Collaborazione: favorire lo scambio di informazioni, il rispetto dei ruoli e la condivisione degli incarichi.</w:t>
      </w:r>
      <w:r>
        <w:br/>
        <w:t xml:space="preserve"> - Lealtà: evitare comportamenti opportunistici o sleali, rispettando gli incarichi in essere e le relazioni instaurate.</w:t>
      </w:r>
      <w:r>
        <w:br/>
        <w:t xml:space="preserve"> - Integrità: mantenere una condotta coerente e rispettosa, anche al di fuori delle attività strettamente operative.</w:t>
      </w:r>
      <w:r>
        <w:br/>
      </w:r>
      <w:r>
        <w:br/>
      </w:r>
    </w:p>
    <w:p w14:paraId="05FCA058" w14:textId="77777777" w:rsidR="00065B81" w:rsidRPr="00065B81" w:rsidRDefault="00065B81" w:rsidP="00065B81">
      <w:pPr>
        <w:pStyle w:val="Titolo1"/>
        <w:keepNext w:val="0"/>
        <w:keepLines w:val="0"/>
        <w:spacing w:before="480"/>
        <w:rPr>
          <w:b/>
          <w:sz w:val="26"/>
          <w:szCs w:val="26"/>
        </w:rPr>
      </w:pPr>
      <w:bookmarkStart w:id="27" w:name="_le5djs84xjhj" w:colFirst="0" w:colLast="0"/>
      <w:bookmarkEnd w:id="27"/>
      <w:r w:rsidRPr="00065B81">
        <w:rPr>
          <w:b/>
          <w:sz w:val="26"/>
          <w:szCs w:val="26"/>
        </w:rPr>
        <w:t>Art. 2 – Comportamenti Vietati</w:t>
      </w:r>
    </w:p>
    <w:p w14:paraId="47A01341" w14:textId="6D5E531D" w:rsidR="00065B81" w:rsidRDefault="00065B81" w:rsidP="00065B81">
      <w:pPr>
        <w:spacing w:before="240" w:after="240"/>
      </w:pPr>
      <w:r>
        <w:t>Sono considerati contrari al presente Codice Etico e passibili di provvedimenti disciplinari i seguenti comportamenti:</w:t>
      </w:r>
      <w:r>
        <w:br/>
        <w:t xml:space="preserve"> - Contattare direttamente clienti già in esclusiva con altri aderenti, salvo autorizzazione scritta.</w:t>
      </w:r>
      <w:r>
        <w:br/>
        <w:t xml:space="preserve"> - Utilizzare impropriamente dati, contatti, informazioni riservate o strategie apprese tramite la rete Synergo Real Estate.</w:t>
      </w:r>
      <w:r>
        <w:br/>
        <w:t xml:space="preserve"> - Screditare pubblicamente altri membri della rete o Synergo Real Estate.</w:t>
      </w:r>
      <w:r>
        <w:br/>
        <w:t xml:space="preserve"> - Tentare di sottrarre incarichi, collaboratori o clienti in maniera scorretta.</w:t>
      </w:r>
      <w:r>
        <w:br/>
        <w:t xml:space="preserve"> - Ostacolare deliberatamente la collaborazione tra agenzie della rete.</w:t>
      </w:r>
      <w:r>
        <w:br/>
      </w:r>
      <w:r>
        <w:br/>
      </w:r>
    </w:p>
    <w:p w14:paraId="630F82CC" w14:textId="77777777" w:rsidR="00065B81" w:rsidRPr="00065B81" w:rsidRDefault="00065B81" w:rsidP="00065B81">
      <w:pPr>
        <w:pStyle w:val="Titolo1"/>
        <w:keepNext w:val="0"/>
        <w:keepLines w:val="0"/>
        <w:spacing w:before="480"/>
        <w:rPr>
          <w:b/>
          <w:sz w:val="26"/>
          <w:szCs w:val="26"/>
        </w:rPr>
      </w:pPr>
      <w:bookmarkStart w:id="28" w:name="_ow6nofvdo3va" w:colFirst="0" w:colLast="0"/>
      <w:bookmarkEnd w:id="28"/>
      <w:r w:rsidRPr="00065B81">
        <w:rPr>
          <w:b/>
          <w:sz w:val="26"/>
          <w:szCs w:val="26"/>
        </w:rPr>
        <w:t>Art. 3 – Impegni verso Clienti e Colleghi</w:t>
      </w:r>
    </w:p>
    <w:p w14:paraId="6519B24F" w14:textId="67C6D135" w:rsidR="00065B81" w:rsidRDefault="00065B81" w:rsidP="00065B81">
      <w:pPr>
        <w:spacing w:before="240" w:after="240"/>
      </w:pPr>
      <w:r>
        <w:t xml:space="preserve"> Ogni aderente si impegna a:</w:t>
      </w:r>
      <w:r>
        <w:br/>
        <w:t xml:space="preserve"> - Offrire consulenza onesta, completa e rispettosa verso i clienti.</w:t>
      </w:r>
      <w:r>
        <w:br/>
        <w:t xml:space="preserve"> - Riconoscere la titolarità dell’incarico da parte di colleghi aderenti, evitando sovrapposizioni.</w:t>
      </w:r>
      <w:r>
        <w:br/>
        <w:t xml:space="preserve"> - Seguire le regole operative di Synergo, in particolare per il passaggio di incarichi e la richiesta di valutazioni (Allegati A e B).</w:t>
      </w:r>
      <w:r>
        <w:br/>
        <w:t xml:space="preserve"> - Favorire la coesione tra colleghi, anche attraverso una comunicazione costruttiva e riservata.</w:t>
      </w:r>
      <w:r>
        <w:br/>
      </w:r>
      <w:r>
        <w:lastRenderedPageBreak/>
        <w:br/>
      </w:r>
    </w:p>
    <w:p w14:paraId="25DA779D" w14:textId="77777777" w:rsidR="00065B81" w:rsidRPr="00065B81" w:rsidRDefault="00065B81" w:rsidP="00065B81">
      <w:pPr>
        <w:pStyle w:val="Titolo1"/>
        <w:keepNext w:val="0"/>
        <w:keepLines w:val="0"/>
        <w:spacing w:before="480"/>
        <w:rPr>
          <w:b/>
          <w:sz w:val="26"/>
          <w:szCs w:val="26"/>
        </w:rPr>
      </w:pPr>
      <w:bookmarkStart w:id="29" w:name="_4yfoe6d8a3xf" w:colFirst="0" w:colLast="0"/>
      <w:bookmarkEnd w:id="29"/>
      <w:r w:rsidRPr="00065B81">
        <w:rPr>
          <w:b/>
          <w:sz w:val="26"/>
          <w:szCs w:val="26"/>
        </w:rPr>
        <w:t>Art. 4 – Segnalazioni e Provvedimenti</w:t>
      </w:r>
    </w:p>
    <w:p w14:paraId="492B7FA0" w14:textId="3FF27FA9" w:rsidR="00065B81" w:rsidRDefault="00065B81" w:rsidP="00065B81">
      <w:pPr>
        <w:spacing w:before="240" w:after="240"/>
      </w:pPr>
      <w:r>
        <w:t>Eventuali violazioni del presente Codice possono essere segnalate alla Direzione Synergo Real Estate. A seguito della verifica, potranno essere adottati i seguenti provvedimenti:</w:t>
      </w:r>
      <w:r>
        <w:br/>
        <w:t xml:space="preserve"> - Richiamo scritto formale.</w:t>
      </w:r>
      <w:r>
        <w:br/>
        <w:t xml:space="preserve"> - Sospensione temporanea dall’uso della piattaforma.</w:t>
      </w:r>
      <w:r>
        <w:br/>
        <w:t xml:space="preserve"> - Esclusione definitiva dal network nei casi più gravi o reiterati.</w:t>
      </w:r>
      <w:r>
        <w:br/>
        <w:t xml:space="preserve"> Synergo Real Estate valuterà caso per caso l’entità della violazione e la proporzionalità del provvedimento.</w:t>
      </w:r>
      <w:r>
        <w:br/>
      </w:r>
      <w:r>
        <w:br/>
      </w:r>
    </w:p>
    <w:p w14:paraId="24CC02CE" w14:textId="77777777" w:rsidR="00065B81" w:rsidRPr="00065B81" w:rsidRDefault="00065B81" w:rsidP="00065B81">
      <w:pPr>
        <w:pStyle w:val="Titolo1"/>
        <w:keepNext w:val="0"/>
        <w:keepLines w:val="0"/>
        <w:spacing w:before="480"/>
        <w:rPr>
          <w:b/>
          <w:sz w:val="26"/>
          <w:szCs w:val="26"/>
        </w:rPr>
      </w:pPr>
      <w:bookmarkStart w:id="30" w:name="_xg7lq9q1lmuo" w:colFirst="0" w:colLast="0"/>
      <w:bookmarkEnd w:id="30"/>
      <w:r w:rsidRPr="00065B81">
        <w:rPr>
          <w:b/>
          <w:sz w:val="26"/>
          <w:szCs w:val="26"/>
        </w:rPr>
        <w:t>Art. 5 – Valore Vincolante</w:t>
      </w:r>
    </w:p>
    <w:p w14:paraId="41945EF8" w14:textId="55183F4C" w:rsidR="00065B81" w:rsidRDefault="00065B81" w:rsidP="00065B81">
      <w:pPr>
        <w:spacing w:before="240" w:after="240"/>
      </w:pPr>
      <w:r>
        <w:t xml:space="preserve"> Il presente Codice Etico costituisce parte integrante del contratto di adesione alla piattaforma MLS Synergo. </w:t>
      </w:r>
      <w:r>
        <w:br/>
        <w:t xml:space="preserve"> La firma del contratto implica l’accettazione piena e consapevole di tutti i principi, obblighi e comportamenti previsti dal presente allegato.</w:t>
      </w:r>
      <w:r>
        <w:br/>
      </w:r>
      <w:r>
        <w:br/>
      </w:r>
    </w:p>
    <w:p w14:paraId="740C2A88" w14:textId="77777777" w:rsidR="00065B81" w:rsidRDefault="00065B81" w:rsidP="00065B81"/>
    <w:p w14:paraId="10CF55AE" w14:textId="77777777" w:rsidR="00065B81" w:rsidRDefault="00065B81"/>
    <w:p w14:paraId="3ABFA2F1" w14:textId="77777777" w:rsidR="00065B81" w:rsidRDefault="00065B81"/>
    <w:p w14:paraId="3ABF2E11" w14:textId="77777777" w:rsidR="00065B81" w:rsidRDefault="00065B81"/>
    <w:p w14:paraId="5144C6D4" w14:textId="77777777" w:rsidR="00065B81" w:rsidRDefault="00065B81"/>
    <w:p w14:paraId="6B9F6139" w14:textId="77777777" w:rsidR="00065B81" w:rsidRDefault="00065B81"/>
    <w:p w14:paraId="2EA0C2FF" w14:textId="77777777" w:rsidR="00065B81" w:rsidRDefault="00065B81"/>
    <w:p w14:paraId="17B83BF0" w14:textId="77777777" w:rsidR="00065B81" w:rsidRDefault="00065B81"/>
    <w:sectPr w:rsidR="00065B8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1284"/>
    <w:multiLevelType w:val="multilevel"/>
    <w:tmpl w:val="0ABE8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826D28"/>
    <w:multiLevelType w:val="multilevel"/>
    <w:tmpl w:val="B9C2F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0D122C"/>
    <w:multiLevelType w:val="multilevel"/>
    <w:tmpl w:val="8BB87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650600"/>
    <w:multiLevelType w:val="multilevel"/>
    <w:tmpl w:val="BF7A25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1D0F28"/>
    <w:multiLevelType w:val="multilevel"/>
    <w:tmpl w:val="42D43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D2444A5"/>
    <w:multiLevelType w:val="multilevel"/>
    <w:tmpl w:val="75D62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1636016">
    <w:abstractNumId w:val="3"/>
  </w:num>
  <w:num w:numId="2" w16cid:durableId="1999843493">
    <w:abstractNumId w:val="1"/>
  </w:num>
  <w:num w:numId="3" w16cid:durableId="1660034058">
    <w:abstractNumId w:val="4"/>
  </w:num>
  <w:num w:numId="4" w16cid:durableId="1901137157">
    <w:abstractNumId w:val="5"/>
  </w:num>
  <w:num w:numId="5" w16cid:durableId="133645208">
    <w:abstractNumId w:val="2"/>
  </w:num>
  <w:num w:numId="6" w16cid:durableId="1588539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C3A"/>
    <w:rsid w:val="00065B81"/>
    <w:rsid w:val="00843C3A"/>
    <w:rsid w:val="00BD57ED"/>
    <w:rsid w:val="00BF3BBB"/>
    <w:rsid w:val="00DA22A0"/>
    <w:rsid w:val="00DD7F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17AE"/>
  <w15:docId w15:val="{9866A9D0-B043-4DAC-A407-EEA27FCC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400" w:after="120"/>
      <w:outlineLvl w:val="0"/>
    </w:pPr>
    <w:rPr>
      <w:sz w:val="40"/>
      <w:szCs w:val="40"/>
    </w:rPr>
  </w:style>
  <w:style w:type="paragraph" w:styleId="Titolo2">
    <w:name w:val="heading 2"/>
    <w:basedOn w:val="Normale"/>
    <w:next w:val="Normale"/>
    <w:uiPriority w:val="9"/>
    <w:unhideWhenUsed/>
    <w:qFormat/>
    <w:pPr>
      <w:keepNext/>
      <w:keepLines/>
      <w:spacing w:before="360" w:after="120"/>
      <w:outlineLvl w:val="1"/>
    </w:pPr>
    <w:rPr>
      <w:sz w:val="32"/>
      <w:szCs w:val="32"/>
    </w:rPr>
  </w:style>
  <w:style w:type="paragraph" w:styleId="Titolo3">
    <w:name w:val="heading 3"/>
    <w:basedOn w:val="Normale"/>
    <w:next w:val="Normale"/>
    <w:uiPriority w:val="9"/>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customStyle="1" w:styleId="Titolo1Carattere">
    <w:name w:val="Titolo 1 Carattere"/>
    <w:basedOn w:val="Carpredefinitoparagrafo"/>
    <w:link w:val="Titolo1"/>
    <w:uiPriority w:val="9"/>
    <w:rsid w:val="00065B81"/>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13</Pages>
  <Words>2761</Words>
  <Characters>15741</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Mtn-2</cp:lastModifiedBy>
  <cp:revision>3</cp:revision>
  <dcterms:created xsi:type="dcterms:W3CDTF">2025-06-18T10:04:00Z</dcterms:created>
  <dcterms:modified xsi:type="dcterms:W3CDTF">2025-06-18T11:52:00Z</dcterms:modified>
</cp:coreProperties>
</file>